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A7FE" w14:textId="65E8C7C1" w:rsidR="00523059" w:rsidRDefault="00523059">
      <w:pPr>
        <w:pStyle w:val="GvdeMetni"/>
        <w:rPr>
          <w:b/>
          <w:sz w:val="30"/>
        </w:rPr>
      </w:pPr>
    </w:p>
    <w:p w14:paraId="25D2AC58" w14:textId="77777777" w:rsidR="00523059" w:rsidRDefault="00523059">
      <w:pPr>
        <w:pStyle w:val="GvdeMetni"/>
        <w:rPr>
          <w:b/>
          <w:sz w:val="30"/>
        </w:rPr>
      </w:pPr>
    </w:p>
    <w:p w14:paraId="1E2A631E" w14:textId="77777777" w:rsidR="00523059" w:rsidRDefault="00523059">
      <w:pPr>
        <w:pStyle w:val="GvdeMetni"/>
        <w:rPr>
          <w:b/>
          <w:sz w:val="30"/>
        </w:rPr>
      </w:pPr>
    </w:p>
    <w:p w14:paraId="5B2943BF" w14:textId="77777777" w:rsidR="00523059" w:rsidRDefault="00523059">
      <w:pPr>
        <w:pStyle w:val="GvdeMetni"/>
        <w:rPr>
          <w:b/>
          <w:sz w:val="30"/>
        </w:rPr>
      </w:pPr>
    </w:p>
    <w:p w14:paraId="5918EC06" w14:textId="77777777" w:rsidR="00523059" w:rsidRDefault="00523059">
      <w:pPr>
        <w:pStyle w:val="GvdeMetni"/>
        <w:rPr>
          <w:b/>
          <w:sz w:val="30"/>
        </w:rPr>
      </w:pPr>
    </w:p>
    <w:p w14:paraId="2C2382C4" w14:textId="77777777" w:rsidR="00523059" w:rsidRDefault="00361498" w:rsidP="00361498">
      <w:pPr>
        <w:spacing w:before="1"/>
        <w:ind w:left="1" w:right="2"/>
        <w:jc w:val="center"/>
        <w:rPr>
          <w:b/>
          <w:sz w:val="40"/>
        </w:rPr>
      </w:pPr>
      <w:r>
        <w:rPr>
          <w:b/>
          <w:sz w:val="40"/>
        </w:rPr>
        <w:t>BİRİM</w:t>
      </w:r>
      <w:r>
        <w:rPr>
          <w:b/>
          <w:spacing w:val="-21"/>
          <w:sz w:val="40"/>
        </w:rPr>
        <w:t xml:space="preserve"> </w:t>
      </w:r>
      <w:r>
        <w:rPr>
          <w:b/>
          <w:sz w:val="40"/>
        </w:rPr>
        <w:t>ÖZ</w:t>
      </w:r>
      <w:r>
        <w:rPr>
          <w:b/>
          <w:spacing w:val="-18"/>
          <w:sz w:val="40"/>
        </w:rPr>
        <w:t xml:space="preserve"> </w:t>
      </w:r>
      <w:r>
        <w:rPr>
          <w:b/>
          <w:sz w:val="40"/>
        </w:rPr>
        <w:t>DEĞERLENDİRME</w:t>
      </w:r>
      <w:r>
        <w:rPr>
          <w:b/>
          <w:spacing w:val="-20"/>
          <w:sz w:val="40"/>
        </w:rPr>
        <w:t xml:space="preserve"> </w:t>
      </w:r>
      <w:r>
        <w:rPr>
          <w:b/>
          <w:spacing w:val="-2"/>
          <w:sz w:val="40"/>
        </w:rPr>
        <w:t>RAPORU</w:t>
      </w:r>
    </w:p>
    <w:p w14:paraId="695C51D9" w14:textId="77777777" w:rsidR="00523059" w:rsidRDefault="00523059" w:rsidP="00074213">
      <w:pPr>
        <w:pStyle w:val="GvdeMetni"/>
        <w:jc w:val="center"/>
        <w:rPr>
          <w:b/>
          <w:sz w:val="40"/>
        </w:rPr>
      </w:pPr>
    </w:p>
    <w:p w14:paraId="15BCD7F6" w14:textId="77777777" w:rsidR="00523059" w:rsidRDefault="00523059" w:rsidP="00074213">
      <w:pPr>
        <w:pStyle w:val="GvdeMetni"/>
        <w:jc w:val="center"/>
        <w:rPr>
          <w:b/>
          <w:sz w:val="40"/>
        </w:rPr>
      </w:pPr>
    </w:p>
    <w:p w14:paraId="08B5C1F3" w14:textId="77777777" w:rsidR="00523059" w:rsidRDefault="00523059" w:rsidP="00074213">
      <w:pPr>
        <w:pStyle w:val="GvdeMetni"/>
        <w:spacing w:before="230"/>
        <w:jc w:val="center"/>
        <w:rPr>
          <w:b/>
          <w:sz w:val="40"/>
        </w:rPr>
      </w:pPr>
    </w:p>
    <w:p w14:paraId="3FDE48FD" w14:textId="77777777" w:rsidR="00523059" w:rsidRPr="00361498" w:rsidRDefault="00361498" w:rsidP="00074213">
      <w:pPr>
        <w:ind w:left="2" w:right="1"/>
        <w:jc w:val="center"/>
        <w:rPr>
          <w:sz w:val="40"/>
        </w:rPr>
      </w:pPr>
      <w:r w:rsidRPr="00361498">
        <w:rPr>
          <w:sz w:val="40"/>
        </w:rPr>
        <w:t>Giresun</w:t>
      </w:r>
      <w:r w:rsidRPr="00361498">
        <w:rPr>
          <w:spacing w:val="-12"/>
          <w:sz w:val="40"/>
        </w:rPr>
        <w:t xml:space="preserve"> </w:t>
      </w:r>
      <w:r w:rsidRPr="00361498">
        <w:rPr>
          <w:spacing w:val="-2"/>
          <w:sz w:val="40"/>
        </w:rPr>
        <w:t>Üniversitesi</w:t>
      </w:r>
    </w:p>
    <w:p w14:paraId="4DA2F736" w14:textId="77777777" w:rsidR="00361498" w:rsidRDefault="00361498" w:rsidP="00361498">
      <w:pPr>
        <w:spacing w:line="1380" w:lineRule="atLeast"/>
        <w:rPr>
          <w:sz w:val="40"/>
          <w:szCs w:val="24"/>
        </w:rPr>
      </w:pPr>
    </w:p>
    <w:p w14:paraId="7FF2C2A2" w14:textId="77777777" w:rsidR="00523059" w:rsidRDefault="00074213" w:rsidP="00361498">
      <w:pPr>
        <w:spacing w:line="1380" w:lineRule="atLeast"/>
        <w:jc w:val="center"/>
        <w:rPr>
          <w:b/>
          <w:sz w:val="40"/>
        </w:rPr>
      </w:pPr>
      <w:r>
        <w:rPr>
          <w:b/>
          <w:sz w:val="40"/>
        </w:rPr>
        <w:t>Alucra Turan Bulutçu Meslek Yüksekokulu</w:t>
      </w:r>
    </w:p>
    <w:p w14:paraId="1F21AFE6" w14:textId="77777777" w:rsidR="00523059" w:rsidRDefault="00523059" w:rsidP="00074213">
      <w:pPr>
        <w:pStyle w:val="GvdeMetni"/>
        <w:jc w:val="center"/>
        <w:rPr>
          <w:b/>
          <w:sz w:val="40"/>
        </w:rPr>
      </w:pPr>
    </w:p>
    <w:p w14:paraId="6A65C585" w14:textId="77777777" w:rsidR="00523059" w:rsidRDefault="00523059" w:rsidP="00074213">
      <w:pPr>
        <w:pStyle w:val="GvdeMetni"/>
        <w:jc w:val="center"/>
        <w:rPr>
          <w:b/>
          <w:sz w:val="40"/>
        </w:rPr>
      </w:pPr>
    </w:p>
    <w:p w14:paraId="5D577DA5" w14:textId="2D0BEF67" w:rsidR="00523059" w:rsidRDefault="00A555EA" w:rsidP="00074213">
      <w:pPr>
        <w:pStyle w:val="GvdeMetni"/>
        <w:jc w:val="center"/>
        <w:rPr>
          <w:b/>
          <w:sz w:val="40"/>
        </w:rPr>
      </w:pPr>
      <w:r>
        <w:rPr>
          <w:b/>
          <w:noProof/>
          <w:sz w:val="40"/>
        </w:rPr>
        <w:drawing>
          <wp:anchor distT="0" distB="0" distL="114300" distR="114300" simplePos="0" relativeHeight="251659264" behindDoc="1" locked="0" layoutInCell="1" allowOverlap="1" wp14:anchorId="428A59DE" wp14:editId="317B6BF9">
            <wp:simplePos x="0" y="0"/>
            <wp:positionH relativeFrom="margin">
              <wp:posOffset>1894840</wp:posOffset>
            </wp:positionH>
            <wp:positionV relativeFrom="margin">
              <wp:posOffset>5323840</wp:posOffset>
            </wp:positionV>
            <wp:extent cx="2004060" cy="1998345"/>
            <wp:effectExtent l="0" t="0" r="0" b="1905"/>
            <wp:wrapNone/>
            <wp:docPr id="12201638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63852" name="Resim 12201638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060" cy="1998345"/>
                    </a:xfrm>
                    <a:prstGeom prst="rect">
                      <a:avLst/>
                    </a:prstGeom>
                  </pic:spPr>
                </pic:pic>
              </a:graphicData>
            </a:graphic>
            <wp14:sizeRelH relativeFrom="page">
              <wp14:pctWidth>0</wp14:pctWidth>
            </wp14:sizeRelH>
            <wp14:sizeRelV relativeFrom="page">
              <wp14:pctHeight>0</wp14:pctHeight>
            </wp14:sizeRelV>
          </wp:anchor>
        </w:drawing>
      </w:r>
    </w:p>
    <w:p w14:paraId="007C063A" w14:textId="5FADE3E0" w:rsidR="00523059" w:rsidRDefault="00523059" w:rsidP="00074213">
      <w:pPr>
        <w:pStyle w:val="GvdeMetni"/>
        <w:jc w:val="center"/>
        <w:rPr>
          <w:b/>
          <w:sz w:val="40"/>
        </w:rPr>
      </w:pPr>
    </w:p>
    <w:p w14:paraId="31078609" w14:textId="0AD2BC48" w:rsidR="00523059" w:rsidRDefault="00523059" w:rsidP="00074213">
      <w:pPr>
        <w:pStyle w:val="GvdeMetni"/>
        <w:jc w:val="center"/>
        <w:rPr>
          <w:b/>
          <w:sz w:val="40"/>
        </w:rPr>
      </w:pPr>
    </w:p>
    <w:p w14:paraId="08ADCC22" w14:textId="32959D40" w:rsidR="00074213" w:rsidRDefault="00074213" w:rsidP="00074213">
      <w:pPr>
        <w:pStyle w:val="GvdeMetni"/>
        <w:jc w:val="center"/>
        <w:rPr>
          <w:b/>
          <w:sz w:val="40"/>
        </w:rPr>
      </w:pPr>
    </w:p>
    <w:p w14:paraId="0E7CF08F" w14:textId="36B59D28" w:rsidR="00074213" w:rsidRDefault="00074213" w:rsidP="00074213">
      <w:pPr>
        <w:pStyle w:val="GvdeMetni"/>
        <w:jc w:val="center"/>
        <w:rPr>
          <w:b/>
          <w:sz w:val="40"/>
        </w:rPr>
      </w:pPr>
    </w:p>
    <w:p w14:paraId="6A25629E" w14:textId="45E1D3D7" w:rsidR="00074213" w:rsidRDefault="00074213" w:rsidP="00074213">
      <w:pPr>
        <w:pStyle w:val="GvdeMetni"/>
        <w:jc w:val="center"/>
        <w:rPr>
          <w:b/>
          <w:sz w:val="40"/>
        </w:rPr>
      </w:pPr>
    </w:p>
    <w:p w14:paraId="37454697" w14:textId="36D379D7" w:rsidR="00074213" w:rsidRDefault="00074213" w:rsidP="00074213">
      <w:pPr>
        <w:pStyle w:val="GvdeMetni"/>
        <w:jc w:val="center"/>
        <w:rPr>
          <w:b/>
          <w:sz w:val="40"/>
        </w:rPr>
      </w:pPr>
    </w:p>
    <w:p w14:paraId="77B1E253" w14:textId="0DB7E358" w:rsidR="00074213" w:rsidRDefault="00074213" w:rsidP="00074213">
      <w:pPr>
        <w:pStyle w:val="GvdeMetni"/>
        <w:jc w:val="center"/>
        <w:rPr>
          <w:b/>
          <w:sz w:val="40"/>
        </w:rPr>
      </w:pPr>
    </w:p>
    <w:p w14:paraId="7E447153" w14:textId="77777777" w:rsidR="00074213" w:rsidRDefault="00074213" w:rsidP="00074213">
      <w:pPr>
        <w:pStyle w:val="GvdeMetni"/>
        <w:jc w:val="center"/>
        <w:rPr>
          <w:b/>
          <w:sz w:val="40"/>
        </w:rPr>
      </w:pPr>
    </w:p>
    <w:p w14:paraId="22BC8201" w14:textId="77777777" w:rsidR="00074213" w:rsidRDefault="00074213" w:rsidP="00074213">
      <w:pPr>
        <w:pStyle w:val="GvdeMetni"/>
        <w:jc w:val="center"/>
        <w:rPr>
          <w:b/>
          <w:sz w:val="40"/>
        </w:rPr>
      </w:pPr>
    </w:p>
    <w:p w14:paraId="34D415CA" w14:textId="77777777" w:rsidR="00074213" w:rsidRDefault="00074213" w:rsidP="00074213">
      <w:pPr>
        <w:pStyle w:val="GvdeMetni"/>
        <w:jc w:val="center"/>
        <w:rPr>
          <w:b/>
          <w:sz w:val="40"/>
        </w:rPr>
      </w:pPr>
    </w:p>
    <w:p w14:paraId="4754AD6A" w14:textId="77777777" w:rsidR="00074213" w:rsidRDefault="00074213" w:rsidP="00074213">
      <w:pPr>
        <w:pStyle w:val="GvdeMetni"/>
        <w:jc w:val="center"/>
        <w:rPr>
          <w:b/>
          <w:sz w:val="40"/>
        </w:rPr>
      </w:pPr>
    </w:p>
    <w:p w14:paraId="168D9CD8" w14:textId="77777777" w:rsidR="00074213" w:rsidRDefault="00074213" w:rsidP="00074213">
      <w:pPr>
        <w:pStyle w:val="GvdeMetni"/>
        <w:jc w:val="center"/>
        <w:rPr>
          <w:b/>
          <w:sz w:val="40"/>
        </w:rPr>
      </w:pPr>
    </w:p>
    <w:p w14:paraId="51C6BC12" w14:textId="64AB358B" w:rsidR="00523059" w:rsidRDefault="00361498" w:rsidP="00361498">
      <w:pPr>
        <w:ind w:right="1"/>
        <w:jc w:val="center"/>
        <w:rPr>
          <w:b/>
          <w:sz w:val="40"/>
        </w:rPr>
      </w:pPr>
      <w:r>
        <w:rPr>
          <w:b/>
          <w:spacing w:val="-4"/>
          <w:sz w:val="40"/>
        </w:rPr>
        <w:t>202</w:t>
      </w:r>
      <w:r w:rsidR="003200F4">
        <w:rPr>
          <w:b/>
          <w:spacing w:val="-4"/>
          <w:sz w:val="40"/>
        </w:rPr>
        <w:t>4</w:t>
      </w:r>
    </w:p>
    <w:p w14:paraId="5029E1D2" w14:textId="77777777" w:rsidR="00523059" w:rsidRDefault="00523059">
      <w:pPr>
        <w:jc w:val="center"/>
        <w:rPr>
          <w:sz w:val="40"/>
        </w:rPr>
        <w:sectPr w:rsidR="00523059" w:rsidSect="00074213">
          <w:footerReference w:type="default" r:id="rId9"/>
          <w:pgSz w:w="11910" w:h="16840"/>
          <w:pgMar w:top="1360" w:right="1240" w:bottom="500" w:left="1240" w:header="0" w:footer="311" w:gutter="0"/>
          <w:cols w:space="708"/>
          <w:titlePg/>
          <w:docGrid w:linePitch="299"/>
        </w:sectPr>
      </w:pPr>
    </w:p>
    <w:p w14:paraId="71C9029D" w14:textId="77777777" w:rsidR="00523059" w:rsidRDefault="00361498">
      <w:pPr>
        <w:pStyle w:val="Balk3"/>
        <w:numPr>
          <w:ilvl w:val="0"/>
          <w:numId w:val="7"/>
        </w:numPr>
        <w:tabs>
          <w:tab w:val="left" w:pos="440"/>
        </w:tabs>
        <w:spacing w:before="62"/>
        <w:ind w:hanging="240"/>
        <w:jc w:val="both"/>
      </w:pPr>
      <w:r>
        <w:lastRenderedPageBreak/>
        <w:t>BİRİM</w:t>
      </w:r>
      <w:r>
        <w:rPr>
          <w:spacing w:val="-4"/>
        </w:rPr>
        <w:t xml:space="preserve"> </w:t>
      </w:r>
      <w:r>
        <w:t>HAKKINDA</w:t>
      </w:r>
      <w:r>
        <w:rPr>
          <w:spacing w:val="-3"/>
        </w:rPr>
        <w:t xml:space="preserve"> </w:t>
      </w:r>
      <w:r>
        <w:rPr>
          <w:spacing w:val="-2"/>
        </w:rPr>
        <w:t>BİLGİLER</w:t>
      </w:r>
    </w:p>
    <w:p w14:paraId="47762C42" w14:textId="77777777" w:rsidR="00361498" w:rsidRDefault="00361498" w:rsidP="00361498">
      <w:pPr>
        <w:pStyle w:val="GvdeMetni"/>
        <w:spacing w:before="276" w:line="259" w:lineRule="auto"/>
        <w:ind w:left="200" w:right="197"/>
        <w:jc w:val="both"/>
      </w:pPr>
      <w:r>
        <w:t>Giresun Üniversitesi bünyesinde 2005 yılında kurulan Alucra Turan Bulutçu Meslek Yüksekokulu, 2005-2006 Eğitim Öğretim Yılında Muhasebe ve Vergi Bölümü altındaki Muhasebe ve Vergi Uygulamaları Programı ile Yönetim ve Organizasyon Bölümü altındaki İşletme Yönetimi Programı’na almış olduğu 60 öğrenci ile Eğitim Öğretim faaliyetlerine başlamıştır.</w:t>
      </w:r>
    </w:p>
    <w:p w14:paraId="1B8CB71F" w14:textId="77777777" w:rsidR="00523059" w:rsidRDefault="00523059">
      <w:pPr>
        <w:pStyle w:val="GvdeMetni"/>
        <w:spacing w:before="21"/>
      </w:pPr>
    </w:p>
    <w:p w14:paraId="0059DD42" w14:textId="77777777" w:rsidR="00523059" w:rsidRDefault="00361498">
      <w:pPr>
        <w:pStyle w:val="Balk3"/>
        <w:numPr>
          <w:ilvl w:val="1"/>
          <w:numId w:val="7"/>
        </w:numPr>
        <w:tabs>
          <w:tab w:val="left" w:pos="560"/>
        </w:tabs>
        <w:spacing w:before="1"/>
        <w:jc w:val="both"/>
      </w:pPr>
      <w:r>
        <w:t>İletişim</w:t>
      </w:r>
      <w:r>
        <w:rPr>
          <w:spacing w:val="-2"/>
        </w:rPr>
        <w:t xml:space="preserve"> Bilgileri</w:t>
      </w:r>
    </w:p>
    <w:p w14:paraId="1289DAE9" w14:textId="092C63D0" w:rsidR="00523059" w:rsidRDefault="00361498">
      <w:pPr>
        <w:pStyle w:val="GvdeMetni"/>
        <w:spacing w:before="21" w:line="259" w:lineRule="auto"/>
        <w:ind w:left="200" w:right="196"/>
        <w:jc w:val="both"/>
      </w:pPr>
      <w:r>
        <w:t xml:space="preserve">Alucra Turan Bulutçu Meslek Yüksekokulu yönetimiyle ilgili bilgilere birimimiz </w:t>
      </w:r>
      <w:hyperlink r:id="rId10" w:history="1">
        <w:r w:rsidRPr="00361498">
          <w:rPr>
            <w:rStyle w:val="Kpr"/>
          </w:rPr>
          <w:t>web sitesinde</w:t>
        </w:r>
      </w:hyperlink>
      <w:r>
        <w:t xml:space="preserve"> yer verilmiş olup, ayrıca aşağıda </w:t>
      </w:r>
      <w:r w:rsidR="004F074A">
        <w:t>T</w:t>
      </w:r>
      <w:r>
        <w:t>ablo</w:t>
      </w:r>
      <w:r w:rsidR="004F074A">
        <w:t xml:space="preserve"> 1’de</w:t>
      </w:r>
      <w:r>
        <w:t xml:space="preserve"> sunulmuştur.</w:t>
      </w:r>
      <w:r w:rsidR="00042963">
        <w:t xml:space="preserve"> Yüksekokul öğrencilerimiz ve paydaşlarımızla günümüz şartlarına uygun olarak iletişimi kolaylaştırıp, bilgi alışverişini hızlandırmak amacıyla </w:t>
      </w:r>
      <w:hyperlink r:id="rId11" w:history="1">
        <w:r w:rsidR="00042963" w:rsidRPr="00042963">
          <w:rPr>
            <w:rStyle w:val="Kpr"/>
          </w:rPr>
          <w:t xml:space="preserve">resmi </w:t>
        </w:r>
        <w:proofErr w:type="spellStart"/>
        <w:r w:rsidR="00042963" w:rsidRPr="00042963">
          <w:rPr>
            <w:rStyle w:val="Kpr"/>
          </w:rPr>
          <w:t>instagram</w:t>
        </w:r>
        <w:proofErr w:type="spellEnd"/>
        <w:r w:rsidR="00042963" w:rsidRPr="00042963">
          <w:rPr>
            <w:rStyle w:val="Kpr"/>
          </w:rPr>
          <w:t xml:space="preserve"> hesabımız</w:t>
        </w:r>
      </w:hyperlink>
      <w:r w:rsidR="00042963">
        <w:t xml:space="preserve"> ve </w:t>
      </w:r>
      <w:hyperlink r:id="rId12" w:history="1">
        <w:r w:rsidR="00042963" w:rsidRPr="00042963">
          <w:rPr>
            <w:rStyle w:val="Kpr"/>
          </w:rPr>
          <w:t xml:space="preserve">resmi </w:t>
        </w:r>
        <w:proofErr w:type="spellStart"/>
        <w:r w:rsidR="00042963" w:rsidRPr="00042963">
          <w:rPr>
            <w:rStyle w:val="Kpr"/>
          </w:rPr>
          <w:t>facebook</w:t>
        </w:r>
        <w:proofErr w:type="spellEnd"/>
        <w:r w:rsidR="00042963" w:rsidRPr="00042963">
          <w:rPr>
            <w:rStyle w:val="Kpr"/>
          </w:rPr>
          <w:t xml:space="preserve"> hesabımız</w:t>
        </w:r>
      </w:hyperlink>
      <w:r w:rsidR="00042963">
        <w:t xml:space="preserve"> kullanılmaya başlanmıştır.</w:t>
      </w:r>
    </w:p>
    <w:p w14:paraId="4D9FDD62" w14:textId="77777777" w:rsidR="004F074A" w:rsidRDefault="004F074A">
      <w:pPr>
        <w:pStyle w:val="GvdeMetni"/>
        <w:spacing w:before="21" w:line="259" w:lineRule="auto"/>
        <w:ind w:left="200" w:right="196"/>
        <w:jc w:val="both"/>
      </w:pPr>
    </w:p>
    <w:p w14:paraId="08FCDE6A" w14:textId="77777777" w:rsidR="00361498" w:rsidRPr="004F074A" w:rsidRDefault="004F074A" w:rsidP="004F074A">
      <w:pPr>
        <w:pStyle w:val="GvdeMetni"/>
        <w:spacing w:before="21" w:line="259" w:lineRule="auto"/>
        <w:ind w:left="200" w:right="196"/>
        <w:jc w:val="center"/>
        <w:rPr>
          <w:b/>
        </w:rPr>
      </w:pPr>
      <w:r>
        <w:rPr>
          <w:b/>
        </w:rPr>
        <w:t>Tablo 1. Yüksekokul Yönetimi</w:t>
      </w:r>
    </w:p>
    <w:tbl>
      <w:tblPr>
        <w:tblStyle w:val="TabloKlavuzu"/>
        <w:tblW w:w="9446" w:type="dxa"/>
        <w:tblInd w:w="200" w:type="dxa"/>
        <w:tblLayout w:type="fixed"/>
        <w:tblLook w:val="04A0" w:firstRow="1" w:lastRow="0" w:firstColumn="1" w:lastColumn="0" w:noHBand="0" w:noVBand="1"/>
      </w:tblPr>
      <w:tblGrid>
        <w:gridCol w:w="1029"/>
        <w:gridCol w:w="1856"/>
        <w:gridCol w:w="1396"/>
        <w:gridCol w:w="3474"/>
        <w:gridCol w:w="1691"/>
      </w:tblGrid>
      <w:tr w:rsidR="00A14E92" w:rsidRPr="00A14E92" w14:paraId="7880DEAE" w14:textId="77777777" w:rsidTr="00F47AA8">
        <w:tc>
          <w:tcPr>
            <w:tcW w:w="1029" w:type="dxa"/>
          </w:tcPr>
          <w:p w14:paraId="67ED3E14" w14:textId="77777777" w:rsidR="00361498" w:rsidRPr="00104A6C" w:rsidRDefault="00361498">
            <w:pPr>
              <w:pStyle w:val="GvdeMetni"/>
              <w:spacing w:before="21" w:line="259" w:lineRule="auto"/>
              <w:ind w:right="196"/>
              <w:jc w:val="both"/>
              <w:rPr>
                <w:b/>
                <w:sz w:val="20"/>
              </w:rPr>
            </w:pPr>
            <w:r w:rsidRPr="00104A6C">
              <w:rPr>
                <w:b/>
                <w:sz w:val="20"/>
              </w:rPr>
              <w:t>Unvan</w:t>
            </w:r>
          </w:p>
        </w:tc>
        <w:tc>
          <w:tcPr>
            <w:tcW w:w="1856" w:type="dxa"/>
          </w:tcPr>
          <w:p w14:paraId="1373809A" w14:textId="77777777" w:rsidR="00361498" w:rsidRPr="00104A6C" w:rsidRDefault="00361498">
            <w:pPr>
              <w:pStyle w:val="GvdeMetni"/>
              <w:spacing w:before="21" w:line="259" w:lineRule="auto"/>
              <w:ind w:right="196"/>
              <w:jc w:val="both"/>
              <w:rPr>
                <w:b/>
                <w:sz w:val="20"/>
              </w:rPr>
            </w:pPr>
            <w:r w:rsidRPr="00104A6C">
              <w:rPr>
                <w:b/>
                <w:sz w:val="20"/>
              </w:rPr>
              <w:t>Adı Soyadı</w:t>
            </w:r>
          </w:p>
        </w:tc>
        <w:tc>
          <w:tcPr>
            <w:tcW w:w="1396" w:type="dxa"/>
          </w:tcPr>
          <w:p w14:paraId="511946AC" w14:textId="77777777" w:rsidR="00361498" w:rsidRPr="00104A6C" w:rsidRDefault="00361498">
            <w:pPr>
              <w:pStyle w:val="GvdeMetni"/>
              <w:spacing w:before="21" w:line="259" w:lineRule="auto"/>
              <w:ind w:right="196"/>
              <w:jc w:val="both"/>
              <w:rPr>
                <w:b/>
                <w:sz w:val="20"/>
              </w:rPr>
            </w:pPr>
            <w:r w:rsidRPr="00104A6C">
              <w:rPr>
                <w:b/>
                <w:sz w:val="20"/>
              </w:rPr>
              <w:t>Görevi</w:t>
            </w:r>
          </w:p>
        </w:tc>
        <w:tc>
          <w:tcPr>
            <w:tcW w:w="3474" w:type="dxa"/>
          </w:tcPr>
          <w:p w14:paraId="51B90D33" w14:textId="77777777" w:rsidR="00361498" w:rsidRPr="00104A6C" w:rsidRDefault="00361498">
            <w:pPr>
              <w:pStyle w:val="GvdeMetni"/>
              <w:spacing w:before="21" w:line="259" w:lineRule="auto"/>
              <w:ind w:right="196"/>
              <w:jc w:val="both"/>
              <w:rPr>
                <w:b/>
                <w:sz w:val="20"/>
              </w:rPr>
            </w:pPr>
            <w:proofErr w:type="gramStart"/>
            <w:r w:rsidRPr="00104A6C">
              <w:rPr>
                <w:b/>
                <w:sz w:val="20"/>
              </w:rPr>
              <w:t>e</w:t>
            </w:r>
            <w:proofErr w:type="gramEnd"/>
            <w:r w:rsidRPr="00104A6C">
              <w:rPr>
                <w:b/>
                <w:sz w:val="20"/>
              </w:rPr>
              <w:t>-posta</w:t>
            </w:r>
          </w:p>
        </w:tc>
        <w:tc>
          <w:tcPr>
            <w:tcW w:w="1691" w:type="dxa"/>
          </w:tcPr>
          <w:p w14:paraId="433C39C4" w14:textId="77777777" w:rsidR="00361498" w:rsidRPr="00104A6C" w:rsidRDefault="00361498">
            <w:pPr>
              <w:pStyle w:val="GvdeMetni"/>
              <w:spacing w:before="21" w:line="259" w:lineRule="auto"/>
              <w:ind w:right="196"/>
              <w:jc w:val="both"/>
              <w:rPr>
                <w:b/>
                <w:sz w:val="20"/>
              </w:rPr>
            </w:pPr>
            <w:r w:rsidRPr="00104A6C">
              <w:rPr>
                <w:b/>
                <w:sz w:val="20"/>
              </w:rPr>
              <w:t>Telefon</w:t>
            </w:r>
          </w:p>
        </w:tc>
      </w:tr>
      <w:tr w:rsidR="00A14E92" w:rsidRPr="00A14E92" w14:paraId="5703EB33" w14:textId="77777777" w:rsidTr="00F47AA8">
        <w:tc>
          <w:tcPr>
            <w:tcW w:w="1029" w:type="dxa"/>
            <w:vAlign w:val="center"/>
          </w:tcPr>
          <w:p w14:paraId="02EBA82F" w14:textId="77777777" w:rsidR="00361498" w:rsidRPr="00A14E92" w:rsidRDefault="00361498" w:rsidP="009A10C3">
            <w:pPr>
              <w:pStyle w:val="GvdeMetni"/>
              <w:spacing w:before="21" w:line="259" w:lineRule="auto"/>
              <w:ind w:right="196"/>
              <w:rPr>
                <w:sz w:val="20"/>
              </w:rPr>
            </w:pPr>
            <w:r w:rsidRPr="00A14E92">
              <w:rPr>
                <w:sz w:val="20"/>
              </w:rPr>
              <w:t>Öğr. Gör.</w:t>
            </w:r>
          </w:p>
        </w:tc>
        <w:tc>
          <w:tcPr>
            <w:tcW w:w="1856" w:type="dxa"/>
            <w:vAlign w:val="center"/>
          </w:tcPr>
          <w:p w14:paraId="259FC700" w14:textId="77777777" w:rsidR="00361498" w:rsidRPr="00A14E92" w:rsidRDefault="00361498" w:rsidP="009A10C3">
            <w:pPr>
              <w:pStyle w:val="GvdeMetni"/>
              <w:spacing w:before="21" w:line="259" w:lineRule="auto"/>
              <w:ind w:right="196"/>
              <w:rPr>
                <w:sz w:val="20"/>
              </w:rPr>
            </w:pPr>
            <w:r w:rsidRPr="00A14E92">
              <w:rPr>
                <w:sz w:val="20"/>
              </w:rPr>
              <w:t>Mehmet Akif SARI</w:t>
            </w:r>
          </w:p>
        </w:tc>
        <w:tc>
          <w:tcPr>
            <w:tcW w:w="1396" w:type="dxa"/>
            <w:vAlign w:val="center"/>
          </w:tcPr>
          <w:p w14:paraId="7DA2201E" w14:textId="77777777" w:rsidR="00361498" w:rsidRPr="00A14E92" w:rsidRDefault="00361498" w:rsidP="009A10C3">
            <w:pPr>
              <w:pStyle w:val="GvdeMetni"/>
              <w:spacing w:before="21" w:line="259" w:lineRule="auto"/>
              <w:ind w:right="196"/>
              <w:rPr>
                <w:sz w:val="20"/>
              </w:rPr>
            </w:pPr>
            <w:r w:rsidRPr="00A14E92">
              <w:rPr>
                <w:sz w:val="20"/>
              </w:rPr>
              <w:t>Yüksekokul Müdürü</w:t>
            </w:r>
          </w:p>
        </w:tc>
        <w:tc>
          <w:tcPr>
            <w:tcW w:w="3474" w:type="dxa"/>
            <w:vAlign w:val="center"/>
          </w:tcPr>
          <w:p w14:paraId="4FB71CED" w14:textId="77777777" w:rsidR="00361498" w:rsidRPr="00A14E92" w:rsidRDefault="00A14E92" w:rsidP="009A10C3">
            <w:pPr>
              <w:pStyle w:val="GvdeMetni"/>
              <w:spacing w:before="21" w:line="259" w:lineRule="auto"/>
              <w:ind w:right="196"/>
              <w:rPr>
                <w:sz w:val="20"/>
              </w:rPr>
            </w:pPr>
            <w:hyperlink r:id="rId13" w:history="1">
              <w:r w:rsidRPr="00A14E92">
                <w:rPr>
                  <w:rStyle w:val="Kpr"/>
                  <w:sz w:val="20"/>
                </w:rPr>
                <w:t>mehmet.akif.sari@giresun.edu.tr</w:t>
              </w:r>
            </w:hyperlink>
            <w:r w:rsidRPr="00A14E92">
              <w:rPr>
                <w:sz w:val="20"/>
              </w:rPr>
              <w:t xml:space="preserve"> </w:t>
            </w:r>
          </w:p>
        </w:tc>
        <w:tc>
          <w:tcPr>
            <w:tcW w:w="1691" w:type="dxa"/>
            <w:vAlign w:val="center"/>
          </w:tcPr>
          <w:p w14:paraId="3EDD9E05" w14:textId="77777777" w:rsidR="00361498" w:rsidRPr="00A14E92" w:rsidRDefault="00A14E92" w:rsidP="009A10C3">
            <w:pPr>
              <w:pStyle w:val="GvdeMetni"/>
              <w:spacing w:before="21" w:line="259" w:lineRule="auto"/>
              <w:ind w:right="196"/>
              <w:rPr>
                <w:sz w:val="20"/>
              </w:rPr>
            </w:pPr>
            <w:r w:rsidRPr="00A14E92">
              <w:rPr>
                <w:sz w:val="20"/>
              </w:rPr>
              <w:t>04543101721</w:t>
            </w:r>
          </w:p>
        </w:tc>
      </w:tr>
      <w:tr w:rsidR="00026C0C" w:rsidRPr="00A14E92" w14:paraId="5C16957C" w14:textId="77777777" w:rsidTr="00F47AA8">
        <w:tc>
          <w:tcPr>
            <w:tcW w:w="1029" w:type="dxa"/>
            <w:vAlign w:val="center"/>
          </w:tcPr>
          <w:p w14:paraId="4C62E502" w14:textId="77777777" w:rsidR="00026C0C" w:rsidRPr="00A14E92" w:rsidRDefault="00026C0C" w:rsidP="00026C0C">
            <w:pPr>
              <w:pStyle w:val="GvdeMetni"/>
              <w:spacing w:before="21" w:line="259" w:lineRule="auto"/>
              <w:ind w:right="196"/>
              <w:rPr>
                <w:sz w:val="20"/>
              </w:rPr>
            </w:pPr>
            <w:r w:rsidRPr="00A14E92">
              <w:rPr>
                <w:sz w:val="20"/>
              </w:rPr>
              <w:t>Öğr. Gör.</w:t>
            </w:r>
          </w:p>
        </w:tc>
        <w:tc>
          <w:tcPr>
            <w:tcW w:w="1856" w:type="dxa"/>
            <w:vAlign w:val="center"/>
          </w:tcPr>
          <w:p w14:paraId="08F863A2" w14:textId="77777777" w:rsidR="00026C0C" w:rsidRPr="00A14E92" w:rsidRDefault="00026C0C" w:rsidP="00026C0C">
            <w:pPr>
              <w:pStyle w:val="GvdeMetni"/>
              <w:spacing w:before="21" w:line="259" w:lineRule="auto"/>
              <w:ind w:right="196"/>
              <w:rPr>
                <w:sz w:val="20"/>
              </w:rPr>
            </w:pPr>
            <w:r w:rsidRPr="00A14E92">
              <w:rPr>
                <w:sz w:val="20"/>
              </w:rPr>
              <w:t>Sinan KUZUCU</w:t>
            </w:r>
          </w:p>
        </w:tc>
        <w:tc>
          <w:tcPr>
            <w:tcW w:w="1396" w:type="dxa"/>
            <w:vAlign w:val="center"/>
          </w:tcPr>
          <w:p w14:paraId="3C12F287" w14:textId="77777777" w:rsidR="00026C0C" w:rsidRPr="00A14E92" w:rsidRDefault="00026C0C" w:rsidP="00026C0C">
            <w:pPr>
              <w:pStyle w:val="GvdeMetni"/>
              <w:spacing w:before="21" w:line="259" w:lineRule="auto"/>
              <w:ind w:right="196"/>
              <w:rPr>
                <w:sz w:val="20"/>
              </w:rPr>
            </w:pPr>
            <w:r w:rsidRPr="00A14E92">
              <w:rPr>
                <w:sz w:val="20"/>
              </w:rPr>
              <w:t>Yüksekokul Müdür Yrd.</w:t>
            </w:r>
          </w:p>
        </w:tc>
        <w:tc>
          <w:tcPr>
            <w:tcW w:w="3474" w:type="dxa"/>
            <w:vAlign w:val="center"/>
          </w:tcPr>
          <w:p w14:paraId="3DEEF31E" w14:textId="77777777" w:rsidR="00026C0C" w:rsidRPr="00A14E92" w:rsidRDefault="00026C0C" w:rsidP="00026C0C">
            <w:pPr>
              <w:pStyle w:val="GvdeMetni"/>
              <w:spacing w:before="21" w:line="259" w:lineRule="auto"/>
              <w:ind w:right="196"/>
              <w:rPr>
                <w:sz w:val="20"/>
              </w:rPr>
            </w:pPr>
            <w:hyperlink r:id="rId14" w:history="1">
              <w:r w:rsidRPr="00A14E92">
                <w:rPr>
                  <w:rStyle w:val="Kpr"/>
                  <w:sz w:val="20"/>
                </w:rPr>
                <w:t>sinan.kuzucu@giresun.edu.tr</w:t>
              </w:r>
            </w:hyperlink>
          </w:p>
        </w:tc>
        <w:tc>
          <w:tcPr>
            <w:tcW w:w="1691" w:type="dxa"/>
            <w:vAlign w:val="center"/>
          </w:tcPr>
          <w:p w14:paraId="12F1AA15" w14:textId="329B4AC0" w:rsidR="00026C0C" w:rsidRPr="00A14E92" w:rsidRDefault="00026C0C" w:rsidP="00026C0C">
            <w:pPr>
              <w:pStyle w:val="GvdeMetni"/>
              <w:spacing w:before="21" w:line="259" w:lineRule="auto"/>
              <w:ind w:right="196"/>
              <w:rPr>
                <w:sz w:val="20"/>
              </w:rPr>
            </w:pPr>
            <w:r w:rsidRPr="00A14E92">
              <w:rPr>
                <w:sz w:val="20"/>
              </w:rPr>
              <w:t>04543101723</w:t>
            </w:r>
          </w:p>
        </w:tc>
      </w:tr>
      <w:tr w:rsidR="00026C0C" w:rsidRPr="00A14E92" w14:paraId="326B1225" w14:textId="77777777" w:rsidTr="00F47AA8">
        <w:tc>
          <w:tcPr>
            <w:tcW w:w="1029" w:type="dxa"/>
            <w:vAlign w:val="center"/>
          </w:tcPr>
          <w:p w14:paraId="329FEACD" w14:textId="358D0BC7" w:rsidR="00026C0C" w:rsidRPr="00A14E92" w:rsidRDefault="00026C0C" w:rsidP="00026C0C">
            <w:pPr>
              <w:pStyle w:val="GvdeMetni"/>
              <w:spacing w:before="21" w:line="259" w:lineRule="auto"/>
              <w:ind w:right="196"/>
              <w:rPr>
                <w:sz w:val="20"/>
              </w:rPr>
            </w:pPr>
            <w:r>
              <w:rPr>
                <w:sz w:val="20"/>
              </w:rPr>
              <w:t>Öğr. Gör.</w:t>
            </w:r>
          </w:p>
        </w:tc>
        <w:tc>
          <w:tcPr>
            <w:tcW w:w="1856" w:type="dxa"/>
            <w:vAlign w:val="center"/>
          </w:tcPr>
          <w:p w14:paraId="3BFF9762" w14:textId="6FF1AA34" w:rsidR="00026C0C" w:rsidRPr="00A14E92" w:rsidRDefault="00026C0C" w:rsidP="00026C0C">
            <w:pPr>
              <w:pStyle w:val="GvdeMetni"/>
              <w:spacing w:before="21" w:line="259" w:lineRule="auto"/>
              <w:ind w:right="196"/>
              <w:rPr>
                <w:sz w:val="20"/>
              </w:rPr>
            </w:pPr>
            <w:r>
              <w:rPr>
                <w:sz w:val="20"/>
              </w:rPr>
              <w:t>Miraç ŞİRİN</w:t>
            </w:r>
          </w:p>
        </w:tc>
        <w:tc>
          <w:tcPr>
            <w:tcW w:w="1396" w:type="dxa"/>
            <w:vAlign w:val="center"/>
          </w:tcPr>
          <w:p w14:paraId="575F6D6E" w14:textId="3AC6EF3E" w:rsidR="00026C0C" w:rsidRPr="00A14E92" w:rsidRDefault="00026C0C" w:rsidP="00026C0C">
            <w:pPr>
              <w:pStyle w:val="GvdeMetni"/>
              <w:spacing w:before="21" w:line="259" w:lineRule="auto"/>
              <w:ind w:right="196"/>
              <w:rPr>
                <w:sz w:val="20"/>
              </w:rPr>
            </w:pPr>
            <w:r w:rsidRPr="00A14E92">
              <w:rPr>
                <w:sz w:val="20"/>
              </w:rPr>
              <w:t>Yüksekokul Müdür Yrd.</w:t>
            </w:r>
          </w:p>
        </w:tc>
        <w:tc>
          <w:tcPr>
            <w:tcW w:w="3474" w:type="dxa"/>
            <w:vAlign w:val="center"/>
          </w:tcPr>
          <w:p w14:paraId="02F60535" w14:textId="46E20970" w:rsidR="00026C0C" w:rsidRPr="00A555EA" w:rsidRDefault="00026C0C" w:rsidP="00026C0C">
            <w:pPr>
              <w:pStyle w:val="GvdeMetni"/>
              <w:spacing w:before="21" w:line="259" w:lineRule="auto"/>
              <w:ind w:right="196"/>
              <w:rPr>
                <w:rStyle w:val="Kpr"/>
                <w:sz w:val="20"/>
              </w:rPr>
            </w:pPr>
            <w:hyperlink r:id="rId15" w:history="1">
              <w:r w:rsidRPr="00A555EA">
                <w:rPr>
                  <w:rStyle w:val="Kpr"/>
                  <w:sz w:val="20"/>
                </w:rPr>
                <w:t>mirac.sirin@giresun.edu.tr</w:t>
              </w:r>
            </w:hyperlink>
            <w:r w:rsidRPr="00A555EA">
              <w:rPr>
                <w:rStyle w:val="Kpr"/>
                <w:sz w:val="20"/>
              </w:rPr>
              <w:t xml:space="preserve"> </w:t>
            </w:r>
          </w:p>
        </w:tc>
        <w:tc>
          <w:tcPr>
            <w:tcW w:w="1691" w:type="dxa"/>
            <w:vAlign w:val="center"/>
          </w:tcPr>
          <w:p w14:paraId="3332797A" w14:textId="68B52EA4" w:rsidR="00026C0C" w:rsidRPr="00A14E92" w:rsidRDefault="00026C0C" w:rsidP="00026C0C">
            <w:pPr>
              <w:pStyle w:val="GvdeMetni"/>
              <w:spacing w:before="21" w:line="259" w:lineRule="auto"/>
              <w:ind w:right="196"/>
              <w:rPr>
                <w:sz w:val="20"/>
              </w:rPr>
            </w:pPr>
            <w:r w:rsidRPr="00A14E92">
              <w:rPr>
                <w:sz w:val="20"/>
              </w:rPr>
              <w:t>0454310172</w:t>
            </w:r>
            <w:r w:rsidR="004F4BFF">
              <w:rPr>
                <w:sz w:val="20"/>
              </w:rPr>
              <w:t>4</w:t>
            </w:r>
          </w:p>
        </w:tc>
      </w:tr>
      <w:tr w:rsidR="00026C0C" w:rsidRPr="00A14E92" w14:paraId="1200D260" w14:textId="77777777" w:rsidTr="00F47AA8">
        <w:tc>
          <w:tcPr>
            <w:tcW w:w="1029" w:type="dxa"/>
            <w:vAlign w:val="center"/>
          </w:tcPr>
          <w:p w14:paraId="6971962D" w14:textId="77777777" w:rsidR="00026C0C" w:rsidRPr="00A14E92" w:rsidRDefault="00026C0C" w:rsidP="00026C0C">
            <w:pPr>
              <w:pStyle w:val="GvdeMetni"/>
              <w:spacing w:before="21" w:line="259" w:lineRule="auto"/>
              <w:ind w:right="196"/>
              <w:rPr>
                <w:sz w:val="20"/>
              </w:rPr>
            </w:pPr>
            <w:r>
              <w:rPr>
                <w:sz w:val="20"/>
              </w:rPr>
              <w:t>-</w:t>
            </w:r>
          </w:p>
        </w:tc>
        <w:tc>
          <w:tcPr>
            <w:tcW w:w="1856" w:type="dxa"/>
            <w:vAlign w:val="center"/>
          </w:tcPr>
          <w:p w14:paraId="459B3E46" w14:textId="77777777" w:rsidR="00026C0C" w:rsidRPr="00A14E92" w:rsidRDefault="00026C0C" w:rsidP="00026C0C">
            <w:pPr>
              <w:pStyle w:val="GvdeMetni"/>
              <w:spacing w:before="21" w:line="259" w:lineRule="auto"/>
              <w:ind w:right="196"/>
              <w:rPr>
                <w:sz w:val="20"/>
              </w:rPr>
            </w:pPr>
            <w:r w:rsidRPr="00A14E92">
              <w:rPr>
                <w:sz w:val="20"/>
              </w:rPr>
              <w:t>Recai ALACAHAN</w:t>
            </w:r>
          </w:p>
        </w:tc>
        <w:tc>
          <w:tcPr>
            <w:tcW w:w="1396" w:type="dxa"/>
            <w:vAlign w:val="center"/>
          </w:tcPr>
          <w:p w14:paraId="6FB0DBEB" w14:textId="77777777" w:rsidR="00026C0C" w:rsidRPr="00A14E92" w:rsidRDefault="00026C0C" w:rsidP="00026C0C">
            <w:pPr>
              <w:pStyle w:val="GvdeMetni"/>
              <w:spacing w:before="21" w:line="259" w:lineRule="auto"/>
              <w:ind w:right="196"/>
              <w:rPr>
                <w:sz w:val="20"/>
              </w:rPr>
            </w:pPr>
            <w:r w:rsidRPr="00A14E92">
              <w:rPr>
                <w:sz w:val="20"/>
              </w:rPr>
              <w:t>Yüksekokul Sekreteri</w:t>
            </w:r>
          </w:p>
        </w:tc>
        <w:tc>
          <w:tcPr>
            <w:tcW w:w="3474" w:type="dxa"/>
            <w:vAlign w:val="center"/>
          </w:tcPr>
          <w:p w14:paraId="6EF1B410" w14:textId="77777777" w:rsidR="00026C0C" w:rsidRPr="00A14E92" w:rsidRDefault="00026C0C" w:rsidP="00026C0C">
            <w:pPr>
              <w:pStyle w:val="GvdeMetni"/>
              <w:spacing w:before="21" w:line="259" w:lineRule="auto"/>
              <w:ind w:right="196"/>
              <w:rPr>
                <w:sz w:val="20"/>
              </w:rPr>
            </w:pPr>
            <w:hyperlink r:id="rId16" w:history="1">
              <w:r w:rsidRPr="0051502B">
                <w:rPr>
                  <w:rStyle w:val="Kpr"/>
                  <w:sz w:val="20"/>
                </w:rPr>
                <w:t>recai.alacahan@giresun.edu.tr</w:t>
              </w:r>
            </w:hyperlink>
            <w:r>
              <w:rPr>
                <w:sz w:val="20"/>
              </w:rPr>
              <w:t xml:space="preserve"> </w:t>
            </w:r>
          </w:p>
        </w:tc>
        <w:tc>
          <w:tcPr>
            <w:tcW w:w="1691" w:type="dxa"/>
            <w:vAlign w:val="center"/>
          </w:tcPr>
          <w:p w14:paraId="4995C704" w14:textId="77777777" w:rsidR="00026C0C" w:rsidRPr="00A14E92" w:rsidRDefault="00026C0C" w:rsidP="00026C0C">
            <w:pPr>
              <w:pStyle w:val="GvdeMetni"/>
              <w:spacing w:before="21" w:line="259" w:lineRule="auto"/>
              <w:ind w:right="196"/>
              <w:rPr>
                <w:sz w:val="20"/>
              </w:rPr>
            </w:pPr>
            <w:r w:rsidRPr="00A14E92">
              <w:rPr>
                <w:sz w:val="20"/>
              </w:rPr>
              <w:t>04543101722</w:t>
            </w:r>
          </w:p>
        </w:tc>
      </w:tr>
    </w:tbl>
    <w:p w14:paraId="4BA1F5F3" w14:textId="77777777" w:rsidR="00523059" w:rsidRDefault="00523059">
      <w:pPr>
        <w:pStyle w:val="GvdeMetni"/>
        <w:spacing w:before="21"/>
      </w:pPr>
    </w:p>
    <w:p w14:paraId="1F654B6A" w14:textId="77777777" w:rsidR="00523059" w:rsidRDefault="00361498">
      <w:pPr>
        <w:pStyle w:val="Balk3"/>
        <w:numPr>
          <w:ilvl w:val="1"/>
          <w:numId w:val="7"/>
        </w:numPr>
        <w:tabs>
          <w:tab w:val="left" w:pos="560"/>
        </w:tabs>
        <w:spacing w:before="1"/>
        <w:jc w:val="both"/>
      </w:pPr>
      <w:r>
        <w:t xml:space="preserve">Tarihsel </w:t>
      </w:r>
      <w:r>
        <w:rPr>
          <w:spacing w:val="-2"/>
        </w:rPr>
        <w:t>Gelişimi</w:t>
      </w:r>
    </w:p>
    <w:p w14:paraId="0C0AEDB7" w14:textId="461D389E" w:rsidR="00523059" w:rsidRDefault="00BC7912" w:rsidP="00104A6C">
      <w:pPr>
        <w:pStyle w:val="GvdeMetni"/>
        <w:spacing w:before="21" w:line="259" w:lineRule="auto"/>
        <w:ind w:left="200" w:right="195"/>
        <w:jc w:val="both"/>
      </w:pPr>
      <w:r>
        <w:t xml:space="preserve">Birimimizin tarihi ile ilgili bilgilere </w:t>
      </w:r>
      <w:hyperlink r:id="rId17" w:history="1">
        <w:r w:rsidRPr="00BC7912">
          <w:rPr>
            <w:rStyle w:val="Kpr"/>
          </w:rPr>
          <w:t>web sitemiz altında yer alan Hakkımızda başlığı</w:t>
        </w:r>
      </w:hyperlink>
      <w:r>
        <w:t xml:space="preserve"> altında yer verilmiştir. Buna göre, </w:t>
      </w:r>
      <w:r w:rsidR="00104A6C">
        <w:t xml:space="preserve">Giresun Üniversitesi bünyesinde </w:t>
      </w:r>
      <w:r w:rsidR="00104A6C" w:rsidRPr="00CC227C">
        <w:rPr>
          <w:b/>
        </w:rPr>
        <w:t>2005 yılında</w:t>
      </w:r>
      <w:r w:rsidR="00104A6C">
        <w:t xml:space="preserve"> kurulan Alucra Turan Bulutçu Meslek Yüksekokulu, 2005-2006 Eğitim Öğretim Yılında </w:t>
      </w:r>
      <w:r w:rsidR="00104A6C" w:rsidRPr="00CC227C">
        <w:rPr>
          <w:b/>
        </w:rPr>
        <w:t>Muhasebe ve Vergi Bölümü altındaki Muhasebe ve Vergi Uygulamaları Programı</w:t>
      </w:r>
      <w:r w:rsidR="00104A6C">
        <w:t xml:space="preserve"> ile </w:t>
      </w:r>
      <w:r w:rsidR="00104A6C" w:rsidRPr="00CC227C">
        <w:rPr>
          <w:b/>
        </w:rPr>
        <w:t>Yönetim ve Organizasyon Bölümü altındaki İşletme Yönetimi Programı</w:t>
      </w:r>
      <w:r w:rsidR="00104A6C">
        <w:t xml:space="preserve">’na almış olduğu </w:t>
      </w:r>
      <w:r w:rsidR="00104A6C" w:rsidRPr="00CC227C">
        <w:rPr>
          <w:b/>
        </w:rPr>
        <w:t>60 öğrenci</w:t>
      </w:r>
      <w:r w:rsidR="00104A6C">
        <w:t xml:space="preserve"> ile Eğitim Öğretim faaliyetlerine başlamıştır. Yüksekokulumuz </w:t>
      </w:r>
      <w:r w:rsidR="00104A6C" w:rsidRPr="00CC227C">
        <w:rPr>
          <w:b/>
        </w:rPr>
        <w:t>2006-2007 Eğitim Öğretim Yılında anılan programlardan ilk mezunlarını</w:t>
      </w:r>
      <w:r w:rsidR="00104A6C">
        <w:t xml:space="preserve"> vermiştir. </w:t>
      </w:r>
      <w:r w:rsidR="00104A6C" w:rsidRPr="00CC227C">
        <w:rPr>
          <w:b/>
        </w:rPr>
        <w:t>2007-2008 Eğitim Öğretim Yılında</w:t>
      </w:r>
      <w:r w:rsidR="00104A6C">
        <w:t xml:space="preserve"> Büro Hizmetleri ve Sekreterlik Bölümü, Finans, Bankacılık ve Sigortacılık Bölümü, Pazarlama ve Reklamcılık Bölümü açılmış, </w:t>
      </w:r>
      <w:r w:rsidR="00C37378">
        <w:t>söz konusu</w:t>
      </w:r>
      <w:r w:rsidR="00104A6C">
        <w:t xml:space="preserve"> bölümlerde Büro Yönetimi ve Yönetici Asistanlığı Programı, Bankacılık ve Sigortacılık Programı, Maliye Programı, Halkla İlişkiler ve Tanıtım Programlarına alınan öğretim elemanları </w:t>
      </w:r>
      <w:proofErr w:type="gramStart"/>
      <w:r w:rsidR="00104A6C">
        <w:t>ile birlikte</w:t>
      </w:r>
      <w:proofErr w:type="gramEnd"/>
      <w:r w:rsidR="00104A6C">
        <w:t xml:space="preserve"> </w:t>
      </w:r>
      <w:r w:rsidR="00104A6C" w:rsidRPr="00CC227C">
        <w:rPr>
          <w:b/>
        </w:rPr>
        <w:t>Yüksekokulumuzdaki program sayısı 6’ya yükselmiştir.</w:t>
      </w:r>
      <w:r w:rsidR="00104A6C">
        <w:t xml:space="preserve"> </w:t>
      </w:r>
      <w:r w:rsidR="00104A6C" w:rsidRPr="00CC227C">
        <w:rPr>
          <w:b/>
        </w:rPr>
        <w:t>2010-2011 Eğitim Öğretim Yılında</w:t>
      </w:r>
      <w:r w:rsidR="00104A6C">
        <w:t xml:space="preserve"> Büro Yönetimi ve Yönetici Asistanlığı Programı, Bankacılık ve Sigortacılık Programı ile Muhasebe ve Vergi Uygulamaları Programı’nın </w:t>
      </w:r>
      <w:r w:rsidR="00104A6C" w:rsidRPr="00CC227C">
        <w:rPr>
          <w:b/>
        </w:rPr>
        <w:t>II. Öğretimi</w:t>
      </w:r>
      <w:r w:rsidR="00104A6C">
        <w:t xml:space="preserve"> de hayata geçirilmiş, </w:t>
      </w:r>
      <w:r w:rsidR="00104A6C" w:rsidRPr="00CC227C">
        <w:rPr>
          <w:b/>
        </w:rPr>
        <w:t>2011-2012 Eğitim Öğretim Yılında</w:t>
      </w:r>
      <w:r w:rsidR="00104A6C">
        <w:t xml:space="preserve"> ise Maliye Programı ile Halkla İlişkiler ve Tanıtım Programı’nın da </w:t>
      </w:r>
      <w:r w:rsidR="00104A6C" w:rsidRPr="00CC227C">
        <w:rPr>
          <w:b/>
        </w:rPr>
        <w:t>II. Öğretimleri</w:t>
      </w:r>
      <w:r w:rsidR="00104A6C">
        <w:t xml:space="preserve"> açılmıştır. </w:t>
      </w:r>
      <w:r w:rsidR="00104A6C" w:rsidRPr="00CC227C">
        <w:rPr>
          <w:b/>
        </w:rPr>
        <w:t>2013-2014 Eğitim Öğretim Yılında</w:t>
      </w:r>
      <w:r w:rsidR="00104A6C">
        <w:t xml:space="preserve"> Pazarlama ve Reklamcılık Bölümü altında Medya ve İletişim Programı, 2014-2015 Eğitim Öğretim Yılında ise Veterinerlik Bölümü altındaki Laborant ve Veteriner Sağlık Programı’nın eğitim öğretime başlamasıyla </w:t>
      </w:r>
      <w:r w:rsidR="00104A6C" w:rsidRPr="00CC227C">
        <w:rPr>
          <w:b/>
        </w:rPr>
        <w:t>Yüksekokulumuzdaki program sayısı 8’e</w:t>
      </w:r>
      <w:r w:rsidR="00104A6C">
        <w:t xml:space="preserve"> yükselmiştir. </w:t>
      </w:r>
      <w:r w:rsidR="00104A6C" w:rsidRPr="00CC227C">
        <w:rPr>
          <w:b/>
        </w:rPr>
        <w:t>2016-2017 Eğitim Öğretim Yılında</w:t>
      </w:r>
      <w:r w:rsidR="00104A6C">
        <w:t xml:space="preserve"> Pazarlama ve Dış Ticaret Bölümü altında Dış Ticaret Programı’nın, </w:t>
      </w:r>
      <w:r w:rsidR="00104A6C" w:rsidRPr="00CC227C">
        <w:rPr>
          <w:b/>
        </w:rPr>
        <w:t>2020-2021 Eğitim Öğretim Yılında</w:t>
      </w:r>
      <w:r w:rsidR="00104A6C">
        <w:t xml:space="preserve"> ise Yönetim ve Organizasyon Bölümü altındaki Sağlık Kurumları İşletmeciliği Programı’nın açılmasıyla </w:t>
      </w:r>
      <w:r w:rsidR="00104A6C" w:rsidRPr="00CC227C">
        <w:rPr>
          <w:b/>
        </w:rPr>
        <w:t>Yüksekokulumuzdaki program sayısı 10’a</w:t>
      </w:r>
      <w:r w:rsidR="00104A6C">
        <w:t xml:space="preserve"> yükselmiştir.</w:t>
      </w:r>
      <w:r w:rsidR="00E605BC">
        <w:t xml:space="preserve"> Ayrıca </w:t>
      </w:r>
      <w:r w:rsidR="00FC0D15">
        <w:t>p</w:t>
      </w:r>
      <w:r w:rsidR="00E605BC">
        <w:t xml:space="preserve">asif halde bulunan ancak </w:t>
      </w:r>
      <w:r w:rsidR="00E605BC" w:rsidRPr="00E605BC">
        <w:rPr>
          <w:b/>
          <w:bCs/>
        </w:rPr>
        <w:lastRenderedPageBreak/>
        <w:t>2024-2025 Eğitim Öğretim Yılında</w:t>
      </w:r>
      <w:r w:rsidR="00E605BC">
        <w:t xml:space="preserve"> </w:t>
      </w:r>
      <w:r w:rsidR="00FC0D15">
        <w:t>tekrardan aktif hale gelen</w:t>
      </w:r>
      <w:r w:rsidR="00E605BC">
        <w:t xml:space="preserve"> </w:t>
      </w:r>
      <w:r w:rsidR="00E605BC" w:rsidRPr="00FC0D15">
        <w:rPr>
          <w:b/>
          <w:bCs/>
        </w:rPr>
        <w:t>Medya ve İletişim Programı</w:t>
      </w:r>
      <w:r w:rsidR="00E605BC">
        <w:t xml:space="preserve"> öğrenci alımına tekrar başlamıştır.</w:t>
      </w:r>
    </w:p>
    <w:p w14:paraId="1A4E2E8B" w14:textId="77777777" w:rsidR="00CC227C" w:rsidRDefault="00CC227C" w:rsidP="00104A6C">
      <w:pPr>
        <w:pStyle w:val="GvdeMetni"/>
        <w:spacing w:before="21" w:line="259" w:lineRule="auto"/>
        <w:ind w:left="200" w:right="195"/>
        <w:jc w:val="both"/>
      </w:pPr>
    </w:p>
    <w:p w14:paraId="445C52A7" w14:textId="77777777" w:rsidR="00C33D49" w:rsidRDefault="004F074A" w:rsidP="00104A6C">
      <w:pPr>
        <w:pStyle w:val="GvdeMetni"/>
        <w:spacing w:before="21" w:line="259" w:lineRule="auto"/>
        <w:ind w:left="200" w:right="195"/>
        <w:jc w:val="both"/>
      </w:pPr>
      <w:r>
        <w:t>Yüksekokulumuzdaki son 5 yıla ilişkin bölüm ve programlar bazındaki öğrenci sayıları aşağıdaki Tablo 2’de belirtilmiştir.</w:t>
      </w:r>
    </w:p>
    <w:p w14:paraId="24DBA770" w14:textId="77777777" w:rsidR="00EF332B" w:rsidRDefault="00EF332B" w:rsidP="00104A6C">
      <w:pPr>
        <w:pStyle w:val="GvdeMetni"/>
        <w:spacing w:before="21" w:line="259" w:lineRule="auto"/>
        <w:ind w:left="200" w:right="195"/>
        <w:jc w:val="both"/>
      </w:pPr>
    </w:p>
    <w:p w14:paraId="19B33434" w14:textId="77777777" w:rsidR="00CC227C" w:rsidRPr="00B07A3D" w:rsidRDefault="00C33D49" w:rsidP="00C33D49">
      <w:pPr>
        <w:pStyle w:val="GvdeMetni"/>
        <w:spacing w:before="21" w:line="259" w:lineRule="auto"/>
        <w:ind w:left="200" w:right="195"/>
        <w:jc w:val="center"/>
        <w:rPr>
          <w:b/>
          <w:sz w:val="20"/>
        </w:rPr>
      </w:pPr>
      <w:r w:rsidRPr="00B07A3D">
        <w:rPr>
          <w:b/>
          <w:sz w:val="20"/>
        </w:rPr>
        <w:t>Tablo 2. Son 5 Yıla İlişkin Öğrenci Sayıları</w:t>
      </w:r>
    </w:p>
    <w:tbl>
      <w:tblPr>
        <w:tblStyle w:val="TabloKlavuzu"/>
        <w:tblW w:w="0" w:type="auto"/>
        <w:tblInd w:w="200" w:type="dxa"/>
        <w:tblLook w:val="04A0" w:firstRow="1" w:lastRow="0" w:firstColumn="1" w:lastColumn="0" w:noHBand="0" w:noVBand="1"/>
      </w:tblPr>
      <w:tblGrid>
        <w:gridCol w:w="2035"/>
        <w:gridCol w:w="2952"/>
        <w:gridCol w:w="894"/>
        <w:gridCol w:w="891"/>
        <w:gridCol w:w="891"/>
        <w:gridCol w:w="892"/>
        <w:gridCol w:w="811"/>
      </w:tblGrid>
      <w:tr w:rsidR="00C33D49" w:rsidRPr="00B07A3D" w14:paraId="038006AA" w14:textId="77777777" w:rsidTr="00777365">
        <w:tc>
          <w:tcPr>
            <w:tcW w:w="2035" w:type="dxa"/>
          </w:tcPr>
          <w:p w14:paraId="0AE6716E" w14:textId="77777777" w:rsidR="00C33D49" w:rsidRPr="00B07A3D" w:rsidRDefault="00B07A3D" w:rsidP="00B07A3D">
            <w:pPr>
              <w:pStyle w:val="GvdeMetni"/>
              <w:spacing w:before="21" w:line="259" w:lineRule="auto"/>
              <w:ind w:right="195"/>
              <w:rPr>
                <w:b/>
                <w:sz w:val="20"/>
              </w:rPr>
            </w:pPr>
            <w:bookmarkStart w:id="0" w:name="_Hlk190205517"/>
            <w:r w:rsidRPr="00B07A3D">
              <w:rPr>
                <w:b/>
                <w:sz w:val="20"/>
              </w:rPr>
              <w:t>Bölüm Adı</w:t>
            </w:r>
          </w:p>
        </w:tc>
        <w:tc>
          <w:tcPr>
            <w:tcW w:w="2952" w:type="dxa"/>
          </w:tcPr>
          <w:p w14:paraId="459A47D3" w14:textId="77777777" w:rsidR="00C33D49" w:rsidRPr="00B07A3D" w:rsidRDefault="00B07A3D" w:rsidP="00B07A3D">
            <w:pPr>
              <w:pStyle w:val="GvdeMetni"/>
              <w:spacing w:before="21" w:line="259" w:lineRule="auto"/>
              <w:ind w:right="195"/>
              <w:rPr>
                <w:b/>
                <w:sz w:val="20"/>
              </w:rPr>
            </w:pPr>
            <w:r w:rsidRPr="00B07A3D">
              <w:rPr>
                <w:b/>
                <w:sz w:val="20"/>
              </w:rPr>
              <w:t>Program Adı</w:t>
            </w:r>
          </w:p>
        </w:tc>
        <w:tc>
          <w:tcPr>
            <w:tcW w:w="894" w:type="dxa"/>
            <w:vAlign w:val="center"/>
          </w:tcPr>
          <w:p w14:paraId="4AC252B4" w14:textId="093D462E" w:rsidR="00C33D49" w:rsidRPr="00B07A3D" w:rsidRDefault="00B07A3D" w:rsidP="00B07A3D">
            <w:pPr>
              <w:pStyle w:val="GvdeMetni"/>
              <w:spacing w:before="21" w:line="259" w:lineRule="auto"/>
              <w:ind w:right="195"/>
              <w:jc w:val="center"/>
              <w:rPr>
                <w:b/>
                <w:sz w:val="20"/>
              </w:rPr>
            </w:pPr>
            <w:r w:rsidRPr="00B07A3D">
              <w:rPr>
                <w:b/>
                <w:sz w:val="20"/>
              </w:rPr>
              <w:t>20</w:t>
            </w:r>
            <w:r w:rsidR="00A555EA">
              <w:rPr>
                <w:b/>
                <w:sz w:val="20"/>
              </w:rPr>
              <w:t>20</w:t>
            </w:r>
          </w:p>
        </w:tc>
        <w:tc>
          <w:tcPr>
            <w:tcW w:w="891" w:type="dxa"/>
            <w:vAlign w:val="center"/>
          </w:tcPr>
          <w:p w14:paraId="1BEB9032" w14:textId="320CC282" w:rsidR="00C33D49" w:rsidRPr="00B07A3D" w:rsidRDefault="00B07A3D" w:rsidP="00B07A3D">
            <w:pPr>
              <w:pStyle w:val="GvdeMetni"/>
              <w:spacing w:before="21" w:line="259" w:lineRule="auto"/>
              <w:ind w:right="195"/>
              <w:jc w:val="center"/>
              <w:rPr>
                <w:b/>
                <w:sz w:val="20"/>
              </w:rPr>
            </w:pPr>
            <w:r w:rsidRPr="00B07A3D">
              <w:rPr>
                <w:b/>
                <w:sz w:val="20"/>
              </w:rPr>
              <w:t>202</w:t>
            </w:r>
            <w:r w:rsidR="00A555EA">
              <w:rPr>
                <w:b/>
                <w:sz w:val="20"/>
              </w:rPr>
              <w:t>1</w:t>
            </w:r>
          </w:p>
        </w:tc>
        <w:tc>
          <w:tcPr>
            <w:tcW w:w="891" w:type="dxa"/>
            <w:vAlign w:val="center"/>
          </w:tcPr>
          <w:p w14:paraId="3707889C" w14:textId="57117D9D" w:rsidR="00C33D49" w:rsidRPr="00B07A3D" w:rsidRDefault="00B07A3D" w:rsidP="00B07A3D">
            <w:pPr>
              <w:pStyle w:val="GvdeMetni"/>
              <w:spacing w:before="21" w:line="259" w:lineRule="auto"/>
              <w:ind w:right="195"/>
              <w:jc w:val="center"/>
              <w:rPr>
                <w:b/>
                <w:sz w:val="20"/>
              </w:rPr>
            </w:pPr>
            <w:r w:rsidRPr="00B07A3D">
              <w:rPr>
                <w:b/>
                <w:sz w:val="20"/>
              </w:rPr>
              <w:t>202</w:t>
            </w:r>
            <w:r w:rsidR="00A555EA">
              <w:rPr>
                <w:b/>
                <w:sz w:val="20"/>
              </w:rPr>
              <w:t>2</w:t>
            </w:r>
          </w:p>
        </w:tc>
        <w:tc>
          <w:tcPr>
            <w:tcW w:w="892" w:type="dxa"/>
            <w:vAlign w:val="center"/>
          </w:tcPr>
          <w:p w14:paraId="37109639" w14:textId="7FF0E90E" w:rsidR="00C33D49" w:rsidRPr="00B07A3D" w:rsidRDefault="00B07A3D" w:rsidP="00B07A3D">
            <w:pPr>
              <w:pStyle w:val="GvdeMetni"/>
              <w:spacing w:before="21" w:line="259" w:lineRule="auto"/>
              <w:ind w:right="195"/>
              <w:jc w:val="center"/>
              <w:rPr>
                <w:b/>
                <w:sz w:val="20"/>
              </w:rPr>
            </w:pPr>
            <w:r w:rsidRPr="00B07A3D">
              <w:rPr>
                <w:b/>
                <w:sz w:val="20"/>
              </w:rPr>
              <w:t>202</w:t>
            </w:r>
            <w:r w:rsidR="00A555EA">
              <w:rPr>
                <w:b/>
                <w:sz w:val="20"/>
              </w:rPr>
              <w:t>3</w:t>
            </w:r>
          </w:p>
        </w:tc>
        <w:tc>
          <w:tcPr>
            <w:tcW w:w="811" w:type="dxa"/>
            <w:vAlign w:val="center"/>
          </w:tcPr>
          <w:p w14:paraId="125FE279" w14:textId="33A39D3E" w:rsidR="00C33D49" w:rsidRPr="00B07A3D" w:rsidRDefault="00B07A3D" w:rsidP="00B07A3D">
            <w:pPr>
              <w:pStyle w:val="GvdeMetni"/>
              <w:spacing w:before="21" w:line="259" w:lineRule="auto"/>
              <w:ind w:right="195"/>
              <w:jc w:val="center"/>
              <w:rPr>
                <w:b/>
                <w:sz w:val="20"/>
              </w:rPr>
            </w:pPr>
            <w:r w:rsidRPr="00B07A3D">
              <w:rPr>
                <w:b/>
                <w:sz w:val="20"/>
              </w:rPr>
              <w:t>202</w:t>
            </w:r>
            <w:r w:rsidR="00A555EA">
              <w:rPr>
                <w:b/>
                <w:sz w:val="20"/>
              </w:rPr>
              <w:t>4</w:t>
            </w:r>
          </w:p>
        </w:tc>
      </w:tr>
      <w:tr w:rsidR="00B07A3D" w:rsidRPr="00B07A3D" w14:paraId="429B468F" w14:textId="77777777" w:rsidTr="00777365">
        <w:tc>
          <w:tcPr>
            <w:tcW w:w="2035" w:type="dxa"/>
            <w:vMerge w:val="restart"/>
            <w:vAlign w:val="center"/>
          </w:tcPr>
          <w:p w14:paraId="618C5EE7" w14:textId="77777777" w:rsidR="00B07A3D" w:rsidRPr="00B07A3D" w:rsidRDefault="00B07A3D" w:rsidP="00B07A3D">
            <w:pPr>
              <w:pStyle w:val="GvdeMetni"/>
              <w:spacing w:before="21" w:line="259" w:lineRule="auto"/>
              <w:ind w:right="195"/>
              <w:rPr>
                <w:sz w:val="20"/>
              </w:rPr>
            </w:pPr>
            <w:r w:rsidRPr="00B07A3D">
              <w:rPr>
                <w:sz w:val="20"/>
              </w:rPr>
              <w:t>Finans, Bankacılık ve Sigortacılık</w:t>
            </w:r>
          </w:p>
        </w:tc>
        <w:tc>
          <w:tcPr>
            <w:tcW w:w="2952" w:type="dxa"/>
            <w:vAlign w:val="center"/>
          </w:tcPr>
          <w:p w14:paraId="6121B821" w14:textId="77777777" w:rsidR="00B07A3D" w:rsidRPr="00B07A3D" w:rsidRDefault="00B07A3D" w:rsidP="00B07A3D">
            <w:pPr>
              <w:pStyle w:val="GvdeMetni"/>
              <w:spacing w:before="21" w:line="259" w:lineRule="auto"/>
              <w:ind w:right="195"/>
              <w:rPr>
                <w:sz w:val="20"/>
              </w:rPr>
            </w:pPr>
            <w:r w:rsidRPr="00B07A3D">
              <w:rPr>
                <w:sz w:val="20"/>
              </w:rPr>
              <w:t>Bankacılık ve Sigortacılık</w:t>
            </w:r>
          </w:p>
        </w:tc>
        <w:tc>
          <w:tcPr>
            <w:tcW w:w="894" w:type="dxa"/>
            <w:vAlign w:val="center"/>
          </w:tcPr>
          <w:p w14:paraId="65A1BFA0" w14:textId="77F527BD" w:rsidR="00B07A3D" w:rsidRPr="00B07A3D" w:rsidRDefault="00A555EA" w:rsidP="00F35560">
            <w:pPr>
              <w:pStyle w:val="GvdeMetni"/>
              <w:spacing w:before="21" w:line="259" w:lineRule="auto"/>
              <w:ind w:right="195"/>
              <w:jc w:val="center"/>
              <w:rPr>
                <w:sz w:val="20"/>
              </w:rPr>
            </w:pPr>
            <w:r>
              <w:rPr>
                <w:sz w:val="20"/>
              </w:rPr>
              <w:t>45</w:t>
            </w:r>
          </w:p>
        </w:tc>
        <w:tc>
          <w:tcPr>
            <w:tcW w:w="891" w:type="dxa"/>
            <w:vAlign w:val="center"/>
          </w:tcPr>
          <w:p w14:paraId="09413DB6" w14:textId="34CAB1F5" w:rsidR="00B07A3D" w:rsidRPr="00B07A3D" w:rsidRDefault="00207DB5" w:rsidP="00F35560">
            <w:pPr>
              <w:pStyle w:val="GvdeMetni"/>
              <w:spacing w:before="21" w:line="259" w:lineRule="auto"/>
              <w:ind w:right="195"/>
              <w:jc w:val="center"/>
              <w:rPr>
                <w:sz w:val="20"/>
              </w:rPr>
            </w:pPr>
            <w:r>
              <w:rPr>
                <w:sz w:val="20"/>
              </w:rPr>
              <w:t>4</w:t>
            </w:r>
            <w:r w:rsidR="00A555EA">
              <w:rPr>
                <w:sz w:val="20"/>
              </w:rPr>
              <w:t>3</w:t>
            </w:r>
          </w:p>
        </w:tc>
        <w:tc>
          <w:tcPr>
            <w:tcW w:w="891" w:type="dxa"/>
            <w:vAlign w:val="center"/>
          </w:tcPr>
          <w:p w14:paraId="26E927C4" w14:textId="50E6D3DE" w:rsidR="00B07A3D" w:rsidRPr="00B07A3D" w:rsidRDefault="00A555EA" w:rsidP="00F35560">
            <w:pPr>
              <w:pStyle w:val="GvdeMetni"/>
              <w:spacing w:before="21" w:line="259" w:lineRule="auto"/>
              <w:ind w:right="195"/>
              <w:jc w:val="center"/>
              <w:rPr>
                <w:sz w:val="20"/>
              </w:rPr>
            </w:pPr>
            <w:r>
              <w:rPr>
                <w:sz w:val="20"/>
              </w:rPr>
              <w:t>60</w:t>
            </w:r>
          </w:p>
        </w:tc>
        <w:tc>
          <w:tcPr>
            <w:tcW w:w="892" w:type="dxa"/>
            <w:vAlign w:val="center"/>
          </w:tcPr>
          <w:p w14:paraId="59A749F7" w14:textId="42C412FB" w:rsidR="00B07A3D" w:rsidRPr="00B07A3D" w:rsidRDefault="00A555EA" w:rsidP="00F35560">
            <w:pPr>
              <w:pStyle w:val="GvdeMetni"/>
              <w:spacing w:before="21" w:line="259" w:lineRule="auto"/>
              <w:ind w:right="195"/>
              <w:jc w:val="center"/>
              <w:rPr>
                <w:sz w:val="20"/>
              </w:rPr>
            </w:pPr>
            <w:r>
              <w:rPr>
                <w:sz w:val="20"/>
              </w:rPr>
              <w:t>52</w:t>
            </w:r>
          </w:p>
        </w:tc>
        <w:tc>
          <w:tcPr>
            <w:tcW w:w="811" w:type="dxa"/>
            <w:vAlign w:val="center"/>
          </w:tcPr>
          <w:p w14:paraId="01CD78AD" w14:textId="2C5EEFF4" w:rsidR="00B07A3D" w:rsidRPr="00B07A3D" w:rsidRDefault="00F35560" w:rsidP="00F35560">
            <w:pPr>
              <w:pStyle w:val="GvdeMetni"/>
              <w:spacing w:before="21" w:line="259" w:lineRule="auto"/>
              <w:ind w:right="195"/>
              <w:jc w:val="center"/>
              <w:rPr>
                <w:sz w:val="20"/>
              </w:rPr>
            </w:pPr>
            <w:r>
              <w:rPr>
                <w:sz w:val="20"/>
              </w:rPr>
              <w:t>48</w:t>
            </w:r>
          </w:p>
        </w:tc>
      </w:tr>
      <w:tr w:rsidR="00B07A3D" w:rsidRPr="00B07A3D" w14:paraId="19DF35B5" w14:textId="77777777" w:rsidTr="00777365">
        <w:tc>
          <w:tcPr>
            <w:tcW w:w="2035" w:type="dxa"/>
            <w:vMerge/>
            <w:vAlign w:val="center"/>
          </w:tcPr>
          <w:p w14:paraId="59EEC141" w14:textId="77777777" w:rsidR="00B07A3D" w:rsidRPr="00B07A3D" w:rsidRDefault="00B07A3D" w:rsidP="00B07A3D">
            <w:pPr>
              <w:pStyle w:val="GvdeMetni"/>
              <w:spacing w:before="21" w:line="259" w:lineRule="auto"/>
              <w:ind w:right="195"/>
              <w:rPr>
                <w:sz w:val="20"/>
              </w:rPr>
            </w:pPr>
          </w:p>
        </w:tc>
        <w:tc>
          <w:tcPr>
            <w:tcW w:w="2952" w:type="dxa"/>
            <w:vAlign w:val="center"/>
          </w:tcPr>
          <w:p w14:paraId="3778BB46" w14:textId="77777777" w:rsidR="00B07A3D" w:rsidRPr="00B07A3D" w:rsidRDefault="00B07A3D" w:rsidP="00B07A3D">
            <w:pPr>
              <w:pStyle w:val="GvdeMetni"/>
              <w:spacing w:before="21" w:line="259" w:lineRule="auto"/>
              <w:ind w:right="195"/>
              <w:rPr>
                <w:sz w:val="20"/>
              </w:rPr>
            </w:pPr>
            <w:r>
              <w:rPr>
                <w:sz w:val="20"/>
              </w:rPr>
              <w:t>Maliye</w:t>
            </w:r>
          </w:p>
        </w:tc>
        <w:tc>
          <w:tcPr>
            <w:tcW w:w="894" w:type="dxa"/>
            <w:vAlign w:val="center"/>
          </w:tcPr>
          <w:p w14:paraId="2DB52C0C" w14:textId="4AC58230" w:rsidR="00B07A3D" w:rsidRPr="00B07A3D" w:rsidRDefault="00A555EA" w:rsidP="00F35560">
            <w:pPr>
              <w:pStyle w:val="GvdeMetni"/>
              <w:spacing w:before="21" w:line="259" w:lineRule="auto"/>
              <w:ind w:right="195"/>
              <w:jc w:val="center"/>
              <w:rPr>
                <w:sz w:val="20"/>
              </w:rPr>
            </w:pPr>
            <w:r>
              <w:rPr>
                <w:sz w:val="20"/>
              </w:rPr>
              <w:t>18</w:t>
            </w:r>
          </w:p>
        </w:tc>
        <w:tc>
          <w:tcPr>
            <w:tcW w:w="891" w:type="dxa"/>
            <w:vAlign w:val="center"/>
          </w:tcPr>
          <w:p w14:paraId="1A678401" w14:textId="5DA9C652" w:rsidR="00B07A3D" w:rsidRPr="00B07A3D" w:rsidRDefault="00207DB5" w:rsidP="00F35560">
            <w:pPr>
              <w:pStyle w:val="GvdeMetni"/>
              <w:spacing w:before="21" w:line="259" w:lineRule="auto"/>
              <w:ind w:right="195"/>
              <w:jc w:val="center"/>
              <w:rPr>
                <w:sz w:val="20"/>
              </w:rPr>
            </w:pPr>
            <w:r>
              <w:rPr>
                <w:sz w:val="20"/>
              </w:rPr>
              <w:t>1</w:t>
            </w:r>
            <w:r w:rsidR="00A555EA">
              <w:rPr>
                <w:sz w:val="20"/>
              </w:rPr>
              <w:t>7</w:t>
            </w:r>
          </w:p>
        </w:tc>
        <w:tc>
          <w:tcPr>
            <w:tcW w:w="891" w:type="dxa"/>
            <w:vAlign w:val="center"/>
          </w:tcPr>
          <w:p w14:paraId="103FE452" w14:textId="0E5DD42B" w:rsidR="00B07A3D" w:rsidRPr="00B07A3D" w:rsidRDefault="00A555EA" w:rsidP="00F35560">
            <w:pPr>
              <w:pStyle w:val="GvdeMetni"/>
              <w:spacing w:before="21" w:line="259" w:lineRule="auto"/>
              <w:ind w:right="195"/>
              <w:jc w:val="center"/>
              <w:rPr>
                <w:sz w:val="20"/>
              </w:rPr>
            </w:pPr>
            <w:r>
              <w:rPr>
                <w:sz w:val="20"/>
              </w:rPr>
              <w:t>53</w:t>
            </w:r>
          </w:p>
        </w:tc>
        <w:tc>
          <w:tcPr>
            <w:tcW w:w="892" w:type="dxa"/>
            <w:vAlign w:val="center"/>
          </w:tcPr>
          <w:p w14:paraId="7E26DBFA" w14:textId="6956C958" w:rsidR="00B07A3D" w:rsidRPr="00B07A3D" w:rsidRDefault="00A555EA" w:rsidP="00F35560">
            <w:pPr>
              <w:pStyle w:val="GvdeMetni"/>
              <w:spacing w:before="21" w:line="259" w:lineRule="auto"/>
              <w:ind w:right="195"/>
              <w:jc w:val="center"/>
              <w:rPr>
                <w:sz w:val="20"/>
              </w:rPr>
            </w:pPr>
            <w:r>
              <w:rPr>
                <w:sz w:val="20"/>
              </w:rPr>
              <w:t>41</w:t>
            </w:r>
          </w:p>
        </w:tc>
        <w:tc>
          <w:tcPr>
            <w:tcW w:w="811" w:type="dxa"/>
            <w:vAlign w:val="center"/>
          </w:tcPr>
          <w:p w14:paraId="33D1FCE2" w14:textId="0DA941EE" w:rsidR="00B07A3D" w:rsidRPr="00B07A3D" w:rsidRDefault="00F35560" w:rsidP="00F35560">
            <w:pPr>
              <w:pStyle w:val="GvdeMetni"/>
              <w:spacing w:before="21" w:line="259" w:lineRule="auto"/>
              <w:ind w:right="195"/>
              <w:jc w:val="center"/>
              <w:rPr>
                <w:sz w:val="20"/>
              </w:rPr>
            </w:pPr>
            <w:r>
              <w:rPr>
                <w:sz w:val="20"/>
              </w:rPr>
              <w:t>38</w:t>
            </w:r>
          </w:p>
        </w:tc>
      </w:tr>
      <w:tr w:rsidR="00B07A3D" w:rsidRPr="00B07A3D" w14:paraId="4D9E4967" w14:textId="77777777" w:rsidTr="00777365">
        <w:tc>
          <w:tcPr>
            <w:tcW w:w="2035" w:type="dxa"/>
            <w:vMerge w:val="restart"/>
            <w:vAlign w:val="center"/>
          </w:tcPr>
          <w:p w14:paraId="231C1ECC" w14:textId="77777777" w:rsidR="00B07A3D" w:rsidRPr="00B07A3D" w:rsidRDefault="00B07A3D" w:rsidP="00B07A3D">
            <w:pPr>
              <w:pStyle w:val="GvdeMetni"/>
              <w:spacing w:before="21" w:line="259" w:lineRule="auto"/>
              <w:ind w:right="195"/>
              <w:rPr>
                <w:sz w:val="20"/>
              </w:rPr>
            </w:pPr>
            <w:r>
              <w:rPr>
                <w:sz w:val="20"/>
              </w:rPr>
              <w:t>Pazarlama ve Reklamcılık</w:t>
            </w:r>
          </w:p>
        </w:tc>
        <w:tc>
          <w:tcPr>
            <w:tcW w:w="2952" w:type="dxa"/>
            <w:vAlign w:val="center"/>
          </w:tcPr>
          <w:p w14:paraId="08D63AE0" w14:textId="77777777" w:rsidR="00B07A3D" w:rsidRPr="00B07A3D" w:rsidRDefault="00B07A3D" w:rsidP="00B07A3D">
            <w:pPr>
              <w:pStyle w:val="GvdeMetni"/>
              <w:spacing w:before="21" w:line="259" w:lineRule="auto"/>
              <w:ind w:right="195"/>
              <w:rPr>
                <w:sz w:val="20"/>
              </w:rPr>
            </w:pPr>
            <w:r>
              <w:rPr>
                <w:sz w:val="20"/>
              </w:rPr>
              <w:t>Halkla İlişkiler ve Tanıtım</w:t>
            </w:r>
          </w:p>
        </w:tc>
        <w:tc>
          <w:tcPr>
            <w:tcW w:w="894" w:type="dxa"/>
            <w:vAlign w:val="center"/>
          </w:tcPr>
          <w:p w14:paraId="1D9D50C9" w14:textId="00C9AF60" w:rsidR="00B07A3D" w:rsidRPr="00B07A3D" w:rsidRDefault="00A555EA" w:rsidP="00F35560">
            <w:pPr>
              <w:pStyle w:val="GvdeMetni"/>
              <w:spacing w:before="21" w:line="259" w:lineRule="auto"/>
              <w:ind w:right="195"/>
              <w:jc w:val="center"/>
              <w:rPr>
                <w:sz w:val="20"/>
              </w:rPr>
            </w:pPr>
            <w:r>
              <w:rPr>
                <w:sz w:val="20"/>
              </w:rPr>
              <w:t>14</w:t>
            </w:r>
          </w:p>
        </w:tc>
        <w:tc>
          <w:tcPr>
            <w:tcW w:w="891" w:type="dxa"/>
            <w:vAlign w:val="center"/>
          </w:tcPr>
          <w:p w14:paraId="3730E558" w14:textId="12E87D05" w:rsidR="00B07A3D" w:rsidRPr="00B07A3D" w:rsidRDefault="00A555EA" w:rsidP="00F35560">
            <w:pPr>
              <w:pStyle w:val="GvdeMetni"/>
              <w:spacing w:before="21" w:line="259" w:lineRule="auto"/>
              <w:ind w:right="195"/>
              <w:jc w:val="center"/>
              <w:rPr>
                <w:sz w:val="20"/>
              </w:rPr>
            </w:pPr>
            <w:r>
              <w:rPr>
                <w:sz w:val="20"/>
              </w:rPr>
              <w:t>22</w:t>
            </w:r>
          </w:p>
        </w:tc>
        <w:tc>
          <w:tcPr>
            <w:tcW w:w="891" w:type="dxa"/>
            <w:vAlign w:val="center"/>
          </w:tcPr>
          <w:p w14:paraId="69DB2EE4" w14:textId="63DEED83" w:rsidR="00B07A3D" w:rsidRPr="00B07A3D" w:rsidRDefault="00A555EA" w:rsidP="00F35560">
            <w:pPr>
              <w:pStyle w:val="GvdeMetni"/>
              <w:spacing w:before="21" w:line="259" w:lineRule="auto"/>
              <w:ind w:right="195"/>
              <w:jc w:val="center"/>
              <w:rPr>
                <w:sz w:val="20"/>
              </w:rPr>
            </w:pPr>
            <w:r>
              <w:rPr>
                <w:sz w:val="20"/>
              </w:rPr>
              <w:t>44</w:t>
            </w:r>
          </w:p>
        </w:tc>
        <w:tc>
          <w:tcPr>
            <w:tcW w:w="892" w:type="dxa"/>
            <w:vAlign w:val="center"/>
          </w:tcPr>
          <w:p w14:paraId="18A2DD70" w14:textId="0703255A" w:rsidR="00B07A3D" w:rsidRPr="00B07A3D" w:rsidRDefault="00A555EA" w:rsidP="00F35560">
            <w:pPr>
              <w:pStyle w:val="GvdeMetni"/>
              <w:spacing w:before="21" w:line="259" w:lineRule="auto"/>
              <w:ind w:right="195"/>
              <w:jc w:val="center"/>
              <w:rPr>
                <w:sz w:val="20"/>
              </w:rPr>
            </w:pPr>
            <w:r>
              <w:rPr>
                <w:sz w:val="20"/>
              </w:rPr>
              <w:t>39</w:t>
            </w:r>
          </w:p>
        </w:tc>
        <w:tc>
          <w:tcPr>
            <w:tcW w:w="811" w:type="dxa"/>
            <w:vAlign w:val="center"/>
          </w:tcPr>
          <w:p w14:paraId="3B15C7C9" w14:textId="59BC007A" w:rsidR="00B07A3D" w:rsidRPr="00B07A3D" w:rsidRDefault="00F35560" w:rsidP="00F35560">
            <w:pPr>
              <w:pStyle w:val="GvdeMetni"/>
              <w:spacing w:before="21" w:line="259" w:lineRule="auto"/>
              <w:ind w:right="195"/>
              <w:jc w:val="center"/>
              <w:rPr>
                <w:sz w:val="20"/>
              </w:rPr>
            </w:pPr>
            <w:r>
              <w:rPr>
                <w:sz w:val="20"/>
              </w:rPr>
              <w:t>34</w:t>
            </w:r>
          </w:p>
        </w:tc>
      </w:tr>
      <w:tr w:rsidR="00B07A3D" w:rsidRPr="00B07A3D" w14:paraId="1B6D2D90" w14:textId="77777777" w:rsidTr="00777365">
        <w:tc>
          <w:tcPr>
            <w:tcW w:w="2035" w:type="dxa"/>
            <w:vMerge/>
            <w:vAlign w:val="center"/>
          </w:tcPr>
          <w:p w14:paraId="4C72D706" w14:textId="77777777" w:rsidR="00B07A3D" w:rsidRPr="00B07A3D" w:rsidRDefault="00B07A3D" w:rsidP="00B07A3D">
            <w:pPr>
              <w:pStyle w:val="GvdeMetni"/>
              <w:spacing w:before="21" w:line="259" w:lineRule="auto"/>
              <w:ind w:right="195"/>
              <w:rPr>
                <w:sz w:val="20"/>
              </w:rPr>
            </w:pPr>
          </w:p>
        </w:tc>
        <w:tc>
          <w:tcPr>
            <w:tcW w:w="2952" w:type="dxa"/>
            <w:vAlign w:val="center"/>
          </w:tcPr>
          <w:p w14:paraId="6CAFDC84" w14:textId="77777777" w:rsidR="00B07A3D" w:rsidRPr="00B07A3D" w:rsidRDefault="00B07A3D" w:rsidP="00B07A3D">
            <w:pPr>
              <w:pStyle w:val="GvdeMetni"/>
              <w:spacing w:before="21" w:line="259" w:lineRule="auto"/>
              <w:ind w:right="195"/>
              <w:rPr>
                <w:sz w:val="20"/>
              </w:rPr>
            </w:pPr>
            <w:r>
              <w:rPr>
                <w:sz w:val="20"/>
              </w:rPr>
              <w:t>Medya ve İletişim</w:t>
            </w:r>
          </w:p>
        </w:tc>
        <w:tc>
          <w:tcPr>
            <w:tcW w:w="894" w:type="dxa"/>
            <w:vAlign w:val="center"/>
          </w:tcPr>
          <w:p w14:paraId="31AB9DE7" w14:textId="03A2F52E" w:rsidR="00B07A3D" w:rsidRPr="00B07A3D" w:rsidRDefault="00A555EA" w:rsidP="00F35560">
            <w:pPr>
              <w:pStyle w:val="GvdeMetni"/>
              <w:spacing w:before="21" w:line="259" w:lineRule="auto"/>
              <w:ind w:right="195"/>
              <w:jc w:val="center"/>
              <w:rPr>
                <w:sz w:val="20"/>
              </w:rPr>
            </w:pPr>
            <w:r>
              <w:rPr>
                <w:sz w:val="20"/>
              </w:rPr>
              <w:t>0</w:t>
            </w:r>
          </w:p>
        </w:tc>
        <w:tc>
          <w:tcPr>
            <w:tcW w:w="891" w:type="dxa"/>
            <w:vAlign w:val="center"/>
          </w:tcPr>
          <w:p w14:paraId="1FD57AC4" w14:textId="77777777" w:rsidR="00B07A3D"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5BD36E7E" w14:textId="77777777" w:rsidR="00B07A3D" w:rsidRPr="00B07A3D" w:rsidRDefault="00207DB5" w:rsidP="00F35560">
            <w:pPr>
              <w:pStyle w:val="GvdeMetni"/>
              <w:spacing w:before="21" w:line="259" w:lineRule="auto"/>
              <w:ind w:right="195"/>
              <w:jc w:val="center"/>
              <w:rPr>
                <w:sz w:val="20"/>
              </w:rPr>
            </w:pPr>
            <w:r>
              <w:rPr>
                <w:sz w:val="20"/>
              </w:rPr>
              <w:t>0</w:t>
            </w:r>
          </w:p>
        </w:tc>
        <w:tc>
          <w:tcPr>
            <w:tcW w:w="892" w:type="dxa"/>
            <w:vAlign w:val="center"/>
          </w:tcPr>
          <w:p w14:paraId="5942C7F1" w14:textId="77777777" w:rsidR="00B07A3D" w:rsidRPr="00B07A3D" w:rsidRDefault="00207DB5" w:rsidP="00F35560">
            <w:pPr>
              <w:pStyle w:val="GvdeMetni"/>
              <w:spacing w:before="21" w:line="259" w:lineRule="auto"/>
              <w:ind w:right="195"/>
              <w:jc w:val="center"/>
              <w:rPr>
                <w:sz w:val="20"/>
              </w:rPr>
            </w:pPr>
            <w:r>
              <w:rPr>
                <w:sz w:val="20"/>
              </w:rPr>
              <w:t>0</w:t>
            </w:r>
          </w:p>
        </w:tc>
        <w:tc>
          <w:tcPr>
            <w:tcW w:w="811" w:type="dxa"/>
            <w:vAlign w:val="center"/>
          </w:tcPr>
          <w:p w14:paraId="71FD3F2A" w14:textId="55778BA7" w:rsidR="00B07A3D" w:rsidRPr="00B07A3D" w:rsidRDefault="00F35560" w:rsidP="00F35560">
            <w:pPr>
              <w:pStyle w:val="GvdeMetni"/>
              <w:spacing w:before="21" w:line="259" w:lineRule="auto"/>
              <w:ind w:right="195"/>
              <w:jc w:val="center"/>
              <w:rPr>
                <w:sz w:val="20"/>
              </w:rPr>
            </w:pPr>
            <w:r>
              <w:rPr>
                <w:sz w:val="20"/>
              </w:rPr>
              <w:t>29</w:t>
            </w:r>
          </w:p>
        </w:tc>
      </w:tr>
      <w:tr w:rsidR="00C33D49" w:rsidRPr="00B07A3D" w14:paraId="64A373FC" w14:textId="77777777" w:rsidTr="00777365">
        <w:tc>
          <w:tcPr>
            <w:tcW w:w="2035" w:type="dxa"/>
            <w:vAlign w:val="center"/>
          </w:tcPr>
          <w:p w14:paraId="4679B82A" w14:textId="77777777" w:rsidR="00C33D49" w:rsidRPr="00B07A3D" w:rsidRDefault="00B07A3D" w:rsidP="00B07A3D">
            <w:pPr>
              <w:pStyle w:val="GvdeMetni"/>
              <w:spacing w:before="21" w:line="259" w:lineRule="auto"/>
              <w:ind w:right="195"/>
              <w:rPr>
                <w:sz w:val="20"/>
              </w:rPr>
            </w:pPr>
            <w:r>
              <w:rPr>
                <w:sz w:val="20"/>
              </w:rPr>
              <w:t>Yönetim ve Organizasyon</w:t>
            </w:r>
          </w:p>
        </w:tc>
        <w:tc>
          <w:tcPr>
            <w:tcW w:w="2952" w:type="dxa"/>
            <w:vAlign w:val="center"/>
          </w:tcPr>
          <w:p w14:paraId="469B0EB4" w14:textId="77777777" w:rsidR="00C33D49" w:rsidRPr="00B07A3D" w:rsidRDefault="00B07A3D" w:rsidP="00B07A3D">
            <w:pPr>
              <w:pStyle w:val="GvdeMetni"/>
              <w:spacing w:before="21" w:line="259" w:lineRule="auto"/>
              <w:ind w:right="195"/>
              <w:rPr>
                <w:sz w:val="20"/>
              </w:rPr>
            </w:pPr>
            <w:r>
              <w:rPr>
                <w:sz w:val="20"/>
              </w:rPr>
              <w:t>Sağlık Kurumları İşletmeciliği</w:t>
            </w:r>
          </w:p>
        </w:tc>
        <w:tc>
          <w:tcPr>
            <w:tcW w:w="894" w:type="dxa"/>
            <w:vAlign w:val="center"/>
          </w:tcPr>
          <w:p w14:paraId="458FFB5D" w14:textId="3A0FA416" w:rsidR="00C33D49" w:rsidRPr="00B07A3D" w:rsidRDefault="00A555EA" w:rsidP="00F35560">
            <w:pPr>
              <w:pStyle w:val="GvdeMetni"/>
              <w:spacing w:before="21" w:line="259" w:lineRule="auto"/>
              <w:ind w:right="195"/>
              <w:jc w:val="center"/>
              <w:rPr>
                <w:sz w:val="20"/>
              </w:rPr>
            </w:pPr>
            <w:r>
              <w:rPr>
                <w:sz w:val="20"/>
              </w:rPr>
              <w:t>50</w:t>
            </w:r>
          </w:p>
        </w:tc>
        <w:tc>
          <w:tcPr>
            <w:tcW w:w="891" w:type="dxa"/>
            <w:vAlign w:val="center"/>
          </w:tcPr>
          <w:p w14:paraId="3FAAEECF" w14:textId="2B3852CD" w:rsidR="00C33D49" w:rsidRPr="00B07A3D" w:rsidRDefault="00A555EA" w:rsidP="00F35560">
            <w:pPr>
              <w:pStyle w:val="GvdeMetni"/>
              <w:spacing w:before="21" w:line="259" w:lineRule="auto"/>
              <w:ind w:right="195"/>
              <w:jc w:val="center"/>
              <w:rPr>
                <w:sz w:val="20"/>
              </w:rPr>
            </w:pPr>
            <w:r>
              <w:rPr>
                <w:sz w:val="20"/>
              </w:rPr>
              <w:t>61</w:t>
            </w:r>
          </w:p>
        </w:tc>
        <w:tc>
          <w:tcPr>
            <w:tcW w:w="891" w:type="dxa"/>
            <w:vAlign w:val="center"/>
          </w:tcPr>
          <w:p w14:paraId="1B9854BE" w14:textId="50968E8A" w:rsidR="00C33D49" w:rsidRPr="00B07A3D" w:rsidRDefault="00A555EA" w:rsidP="00F35560">
            <w:pPr>
              <w:pStyle w:val="GvdeMetni"/>
              <w:spacing w:before="21" w:line="259" w:lineRule="auto"/>
              <w:ind w:right="195"/>
              <w:jc w:val="center"/>
              <w:rPr>
                <w:sz w:val="20"/>
              </w:rPr>
            </w:pPr>
            <w:r>
              <w:rPr>
                <w:sz w:val="20"/>
              </w:rPr>
              <w:t>81</w:t>
            </w:r>
          </w:p>
        </w:tc>
        <w:tc>
          <w:tcPr>
            <w:tcW w:w="892" w:type="dxa"/>
            <w:vAlign w:val="center"/>
          </w:tcPr>
          <w:p w14:paraId="3DF7B2D3" w14:textId="2919F077" w:rsidR="00C33D49" w:rsidRPr="00B07A3D" w:rsidRDefault="00A555EA" w:rsidP="00F35560">
            <w:pPr>
              <w:pStyle w:val="GvdeMetni"/>
              <w:spacing w:before="21" w:line="259" w:lineRule="auto"/>
              <w:ind w:right="195"/>
              <w:jc w:val="center"/>
              <w:rPr>
                <w:sz w:val="20"/>
              </w:rPr>
            </w:pPr>
            <w:r>
              <w:rPr>
                <w:sz w:val="20"/>
              </w:rPr>
              <w:t>76</w:t>
            </w:r>
          </w:p>
        </w:tc>
        <w:tc>
          <w:tcPr>
            <w:tcW w:w="811" w:type="dxa"/>
            <w:vAlign w:val="center"/>
          </w:tcPr>
          <w:p w14:paraId="62940C29" w14:textId="2813D61C" w:rsidR="00C33D49" w:rsidRPr="00B07A3D" w:rsidRDefault="00F35560" w:rsidP="00F35560">
            <w:pPr>
              <w:pStyle w:val="GvdeMetni"/>
              <w:spacing w:before="21" w:line="259" w:lineRule="auto"/>
              <w:ind w:right="195"/>
              <w:jc w:val="center"/>
              <w:rPr>
                <w:sz w:val="20"/>
              </w:rPr>
            </w:pPr>
            <w:r>
              <w:rPr>
                <w:sz w:val="20"/>
              </w:rPr>
              <w:t>56</w:t>
            </w:r>
          </w:p>
        </w:tc>
      </w:tr>
      <w:tr w:rsidR="00C33D49" w:rsidRPr="00B07A3D" w14:paraId="066953B6" w14:textId="77777777" w:rsidTr="00777365">
        <w:tc>
          <w:tcPr>
            <w:tcW w:w="2035" w:type="dxa"/>
            <w:vAlign w:val="center"/>
          </w:tcPr>
          <w:p w14:paraId="6DA56462" w14:textId="77777777" w:rsidR="00C33D49" w:rsidRPr="00B07A3D" w:rsidRDefault="00B07A3D" w:rsidP="00B07A3D">
            <w:pPr>
              <w:pStyle w:val="GvdeMetni"/>
              <w:spacing w:before="21" w:line="259" w:lineRule="auto"/>
              <w:ind w:right="195"/>
              <w:rPr>
                <w:sz w:val="20"/>
              </w:rPr>
            </w:pPr>
            <w:r>
              <w:rPr>
                <w:sz w:val="20"/>
              </w:rPr>
              <w:t>Veterinerlik</w:t>
            </w:r>
          </w:p>
        </w:tc>
        <w:tc>
          <w:tcPr>
            <w:tcW w:w="2952" w:type="dxa"/>
            <w:vAlign w:val="center"/>
          </w:tcPr>
          <w:p w14:paraId="7D08FBA2" w14:textId="77777777" w:rsidR="00C33D49" w:rsidRPr="00B07A3D" w:rsidRDefault="00B07A3D" w:rsidP="00B07A3D">
            <w:pPr>
              <w:pStyle w:val="GvdeMetni"/>
              <w:spacing w:before="21" w:line="259" w:lineRule="auto"/>
              <w:ind w:right="195"/>
              <w:rPr>
                <w:sz w:val="20"/>
              </w:rPr>
            </w:pPr>
            <w:r>
              <w:rPr>
                <w:sz w:val="20"/>
              </w:rPr>
              <w:t>Laborant ve Veteriner Sağlık</w:t>
            </w:r>
          </w:p>
        </w:tc>
        <w:tc>
          <w:tcPr>
            <w:tcW w:w="894" w:type="dxa"/>
            <w:vAlign w:val="center"/>
          </w:tcPr>
          <w:p w14:paraId="5CAA75C1" w14:textId="292FE1EC" w:rsidR="00C33D49" w:rsidRPr="00B07A3D" w:rsidRDefault="00A555EA" w:rsidP="00F35560">
            <w:pPr>
              <w:pStyle w:val="GvdeMetni"/>
              <w:spacing w:before="21" w:line="259" w:lineRule="auto"/>
              <w:ind w:right="195"/>
              <w:jc w:val="center"/>
              <w:rPr>
                <w:sz w:val="20"/>
              </w:rPr>
            </w:pPr>
            <w:r>
              <w:rPr>
                <w:sz w:val="20"/>
              </w:rPr>
              <w:t>59</w:t>
            </w:r>
          </w:p>
        </w:tc>
        <w:tc>
          <w:tcPr>
            <w:tcW w:w="891" w:type="dxa"/>
            <w:vAlign w:val="center"/>
          </w:tcPr>
          <w:p w14:paraId="1274495A" w14:textId="236D75A0" w:rsidR="00C33D49" w:rsidRPr="00B07A3D" w:rsidRDefault="00A555EA" w:rsidP="00F35560">
            <w:pPr>
              <w:pStyle w:val="GvdeMetni"/>
              <w:spacing w:before="21" w:line="259" w:lineRule="auto"/>
              <w:ind w:right="195"/>
              <w:jc w:val="center"/>
              <w:rPr>
                <w:sz w:val="20"/>
              </w:rPr>
            </w:pPr>
            <w:r>
              <w:rPr>
                <w:sz w:val="20"/>
              </w:rPr>
              <w:t>55</w:t>
            </w:r>
          </w:p>
        </w:tc>
        <w:tc>
          <w:tcPr>
            <w:tcW w:w="891" w:type="dxa"/>
            <w:vAlign w:val="center"/>
          </w:tcPr>
          <w:p w14:paraId="122ECC2D" w14:textId="6426D7EA" w:rsidR="00C33D49" w:rsidRPr="00B07A3D" w:rsidRDefault="00A555EA" w:rsidP="00F35560">
            <w:pPr>
              <w:pStyle w:val="GvdeMetni"/>
              <w:spacing w:before="21" w:line="259" w:lineRule="auto"/>
              <w:ind w:right="195"/>
              <w:jc w:val="center"/>
              <w:rPr>
                <w:sz w:val="20"/>
              </w:rPr>
            </w:pPr>
            <w:r>
              <w:rPr>
                <w:sz w:val="20"/>
              </w:rPr>
              <w:t>71</w:t>
            </w:r>
          </w:p>
        </w:tc>
        <w:tc>
          <w:tcPr>
            <w:tcW w:w="892" w:type="dxa"/>
            <w:vAlign w:val="center"/>
          </w:tcPr>
          <w:p w14:paraId="285BA2F4" w14:textId="69ADF666" w:rsidR="00C33D49" w:rsidRPr="00B07A3D" w:rsidRDefault="00A555EA" w:rsidP="00F35560">
            <w:pPr>
              <w:pStyle w:val="GvdeMetni"/>
              <w:spacing w:before="21" w:line="259" w:lineRule="auto"/>
              <w:ind w:right="195"/>
              <w:jc w:val="center"/>
              <w:rPr>
                <w:sz w:val="20"/>
              </w:rPr>
            </w:pPr>
            <w:r>
              <w:rPr>
                <w:sz w:val="20"/>
              </w:rPr>
              <w:t>65</w:t>
            </w:r>
          </w:p>
        </w:tc>
        <w:tc>
          <w:tcPr>
            <w:tcW w:w="811" w:type="dxa"/>
            <w:vAlign w:val="center"/>
          </w:tcPr>
          <w:p w14:paraId="5E8744DA" w14:textId="39AC9F68" w:rsidR="00C33D49" w:rsidRPr="00B07A3D" w:rsidRDefault="00F35560" w:rsidP="00F35560">
            <w:pPr>
              <w:pStyle w:val="GvdeMetni"/>
              <w:spacing w:before="21" w:line="259" w:lineRule="auto"/>
              <w:ind w:right="195"/>
              <w:jc w:val="center"/>
              <w:rPr>
                <w:sz w:val="20"/>
              </w:rPr>
            </w:pPr>
            <w:r>
              <w:rPr>
                <w:sz w:val="20"/>
              </w:rPr>
              <w:t>59</w:t>
            </w:r>
          </w:p>
        </w:tc>
      </w:tr>
      <w:tr w:rsidR="00C33D49" w:rsidRPr="00B07A3D" w14:paraId="0AA7CB1D" w14:textId="77777777" w:rsidTr="00777365">
        <w:tc>
          <w:tcPr>
            <w:tcW w:w="2035" w:type="dxa"/>
            <w:vAlign w:val="center"/>
          </w:tcPr>
          <w:p w14:paraId="11BD31E8" w14:textId="77777777" w:rsidR="00C33D49" w:rsidRPr="00B07A3D" w:rsidRDefault="00B07A3D" w:rsidP="00B07A3D">
            <w:pPr>
              <w:pStyle w:val="GvdeMetni"/>
              <w:spacing w:before="21" w:line="259" w:lineRule="auto"/>
              <w:ind w:right="195"/>
              <w:rPr>
                <w:sz w:val="20"/>
              </w:rPr>
            </w:pPr>
            <w:r>
              <w:rPr>
                <w:sz w:val="20"/>
              </w:rPr>
              <w:t>Tıbbi Hizmetler ve Teknikler</w:t>
            </w:r>
          </w:p>
        </w:tc>
        <w:tc>
          <w:tcPr>
            <w:tcW w:w="2952" w:type="dxa"/>
            <w:vAlign w:val="center"/>
          </w:tcPr>
          <w:p w14:paraId="22303B05" w14:textId="77777777" w:rsidR="00C33D49" w:rsidRPr="00B07A3D" w:rsidRDefault="00B07A3D" w:rsidP="00B07A3D">
            <w:pPr>
              <w:pStyle w:val="GvdeMetni"/>
              <w:spacing w:before="21" w:line="259" w:lineRule="auto"/>
              <w:ind w:right="195"/>
              <w:rPr>
                <w:sz w:val="20"/>
              </w:rPr>
            </w:pPr>
            <w:r>
              <w:rPr>
                <w:sz w:val="20"/>
              </w:rPr>
              <w:t>Tıbbi Dokümantasyon ve Sekreterlik</w:t>
            </w:r>
          </w:p>
        </w:tc>
        <w:tc>
          <w:tcPr>
            <w:tcW w:w="894" w:type="dxa"/>
            <w:vAlign w:val="center"/>
          </w:tcPr>
          <w:p w14:paraId="2F54E8F6"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6779FD68"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4DFB6907" w14:textId="48137522" w:rsidR="00C33D49" w:rsidRPr="00B07A3D" w:rsidRDefault="00A555EA" w:rsidP="00F35560">
            <w:pPr>
              <w:pStyle w:val="GvdeMetni"/>
              <w:spacing w:before="21" w:line="259" w:lineRule="auto"/>
              <w:ind w:right="195"/>
              <w:jc w:val="center"/>
              <w:rPr>
                <w:sz w:val="20"/>
              </w:rPr>
            </w:pPr>
            <w:r>
              <w:rPr>
                <w:sz w:val="20"/>
              </w:rPr>
              <w:t>37</w:t>
            </w:r>
          </w:p>
        </w:tc>
        <w:tc>
          <w:tcPr>
            <w:tcW w:w="892" w:type="dxa"/>
            <w:vAlign w:val="center"/>
          </w:tcPr>
          <w:p w14:paraId="40F9211D" w14:textId="1DE67B8F" w:rsidR="00C33D49" w:rsidRPr="00B07A3D" w:rsidRDefault="00A555EA" w:rsidP="00F35560">
            <w:pPr>
              <w:pStyle w:val="GvdeMetni"/>
              <w:spacing w:before="21" w:line="259" w:lineRule="auto"/>
              <w:ind w:right="195"/>
              <w:jc w:val="center"/>
              <w:rPr>
                <w:sz w:val="20"/>
              </w:rPr>
            </w:pPr>
            <w:r>
              <w:rPr>
                <w:sz w:val="20"/>
              </w:rPr>
              <w:t>36</w:t>
            </w:r>
          </w:p>
        </w:tc>
        <w:tc>
          <w:tcPr>
            <w:tcW w:w="811" w:type="dxa"/>
            <w:vAlign w:val="center"/>
          </w:tcPr>
          <w:p w14:paraId="30781AC5" w14:textId="08184CDA" w:rsidR="00C33D49" w:rsidRPr="00B07A3D" w:rsidRDefault="00F35560" w:rsidP="00F35560">
            <w:pPr>
              <w:pStyle w:val="GvdeMetni"/>
              <w:spacing w:before="21" w:line="259" w:lineRule="auto"/>
              <w:ind w:right="195"/>
              <w:jc w:val="center"/>
              <w:rPr>
                <w:sz w:val="20"/>
              </w:rPr>
            </w:pPr>
            <w:r>
              <w:rPr>
                <w:sz w:val="20"/>
              </w:rPr>
              <w:t>42</w:t>
            </w:r>
          </w:p>
        </w:tc>
      </w:tr>
      <w:tr w:rsidR="00C33D49" w:rsidRPr="00B07A3D" w14:paraId="20F4AFB0" w14:textId="77777777" w:rsidTr="00777365">
        <w:tc>
          <w:tcPr>
            <w:tcW w:w="2035" w:type="dxa"/>
            <w:vAlign w:val="center"/>
          </w:tcPr>
          <w:p w14:paraId="6227DF51" w14:textId="77777777" w:rsidR="00C33D49" w:rsidRPr="00B07A3D" w:rsidRDefault="00B07A3D" w:rsidP="00B07A3D">
            <w:pPr>
              <w:pStyle w:val="GvdeMetni"/>
              <w:spacing w:before="21" w:line="259" w:lineRule="auto"/>
              <w:ind w:right="195"/>
              <w:rPr>
                <w:sz w:val="20"/>
              </w:rPr>
            </w:pPr>
            <w:r>
              <w:rPr>
                <w:sz w:val="20"/>
              </w:rPr>
              <w:t>Mülkiyet Koruma ve Güvenlik</w:t>
            </w:r>
          </w:p>
        </w:tc>
        <w:tc>
          <w:tcPr>
            <w:tcW w:w="2952" w:type="dxa"/>
            <w:vAlign w:val="center"/>
          </w:tcPr>
          <w:p w14:paraId="2EAF00B7" w14:textId="77777777" w:rsidR="00C33D49" w:rsidRPr="00B07A3D" w:rsidRDefault="00B07A3D" w:rsidP="00B07A3D">
            <w:pPr>
              <w:pStyle w:val="GvdeMetni"/>
              <w:spacing w:before="21" w:line="259" w:lineRule="auto"/>
              <w:ind w:right="195"/>
              <w:rPr>
                <w:sz w:val="20"/>
              </w:rPr>
            </w:pPr>
            <w:r>
              <w:rPr>
                <w:sz w:val="20"/>
              </w:rPr>
              <w:t>Sosyal Güvenlik</w:t>
            </w:r>
          </w:p>
        </w:tc>
        <w:tc>
          <w:tcPr>
            <w:tcW w:w="894" w:type="dxa"/>
            <w:vAlign w:val="center"/>
          </w:tcPr>
          <w:p w14:paraId="0ABB419A"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4CD0719C"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73A33E24" w14:textId="04A8D1B0" w:rsidR="00C33D49" w:rsidRPr="00B07A3D" w:rsidRDefault="00A555EA" w:rsidP="00F35560">
            <w:pPr>
              <w:pStyle w:val="GvdeMetni"/>
              <w:spacing w:before="21" w:line="259" w:lineRule="auto"/>
              <w:ind w:right="195"/>
              <w:jc w:val="center"/>
              <w:rPr>
                <w:sz w:val="20"/>
              </w:rPr>
            </w:pPr>
            <w:r>
              <w:rPr>
                <w:sz w:val="20"/>
              </w:rPr>
              <w:t>40</w:t>
            </w:r>
          </w:p>
        </w:tc>
        <w:tc>
          <w:tcPr>
            <w:tcW w:w="892" w:type="dxa"/>
            <w:vAlign w:val="center"/>
          </w:tcPr>
          <w:p w14:paraId="5893EE6D" w14:textId="727348A3" w:rsidR="00C33D49" w:rsidRPr="00B07A3D" w:rsidRDefault="00207DB5" w:rsidP="00F35560">
            <w:pPr>
              <w:pStyle w:val="GvdeMetni"/>
              <w:spacing w:before="21" w:line="259" w:lineRule="auto"/>
              <w:ind w:right="195"/>
              <w:jc w:val="center"/>
              <w:rPr>
                <w:sz w:val="20"/>
              </w:rPr>
            </w:pPr>
            <w:r>
              <w:rPr>
                <w:sz w:val="20"/>
              </w:rPr>
              <w:t>4</w:t>
            </w:r>
            <w:r w:rsidR="00A555EA">
              <w:rPr>
                <w:sz w:val="20"/>
              </w:rPr>
              <w:t>1</w:t>
            </w:r>
          </w:p>
        </w:tc>
        <w:tc>
          <w:tcPr>
            <w:tcW w:w="811" w:type="dxa"/>
            <w:vAlign w:val="center"/>
          </w:tcPr>
          <w:p w14:paraId="3E2EB579" w14:textId="34D9B4C3" w:rsidR="00C33D49" w:rsidRPr="00B07A3D" w:rsidRDefault="00F35560" w:rsidP="00F35560">
            <w:pPr>
              <w:pStyle w:val="GvdeMetni"/>
              <w:spacing w:before="21" w:line="259" w:lineRule="auto"/>
              <w:ind w:right="195"/>
              <w:jc w:val="center"/>
              <w:rPr>
                <w:sz w:val="20"/>
              </w:rPr>
            </w:pPr>
            <w:r>
              <w:rPr>
                <w:sz w:val="20"/>
              </w:rPr>
              <w:t>37</w:t>
            </w:r>
          </w:p>
        </w:tc>
      </w:tr>
      <w:tr w:rsidR="00C33D49" w:rsidRPr="00B07A3D" w14:paraId="56AC8A1A" w14:textId="77777777" w:rsidTr="00777365">
        <w:tc>
          <w:tcPr>
            <w:tcW w:w="2035" w:type="dxa"/>
            <w:vAlign w:val="center"/>
          </w:tcPr>
          <w:p w14:paraId="6604A669" w14:textId="77777777" w:rsidR="00C33D49" w:rsidRPr="00B07A3D" w:rsidRDefault="00B07A3D" w:rsidP="00B07A3D">
            <w:pPr>
              <w:pStyle w:val="GvdeMetni"/>
              <w:spacing w:before="21" w:line="259" w:lineRule="auto"/>
              <w:ind w:right="195"/>
              <w:rPr>
                <w:sz w:val="20"/>
              </w:rPr>
            </w:pPr>
            <w:r>
              <w:rPr>
                <w:sz w:val="20"/>
              </w:rPr>
              <w:t>Ulaştırma Hizmetleri</w:t>
            </w:r>
          </w:p>
        </w:tc>
        <w:tc>
          <w:tcPr>
            <w:tcW w:w="2952" w:type="dxa"/>
            <w:vAlign w:val="center"/>
          </w:tcPr>
          <w:p w14:paraId="5B71022E" w14:textId="77777777" w:rsidR="00C33D49" w:rsidRPr="00B07A3D" w:rsidRDefault="00B07A3D" w:rsidP="00B07A3D">
            <w:pPr>
              <w:pStyle w:val="GvdeMetni"/>
              <w:spacing w:before="21" w:line="259" w:lineRule="auto"/>
              <w:ind w:right="195"/>
              <w:rPr>
                <w:sz w:val="20"/>
              </w:rPr>
            </w:pPr>
            <w:r>
              <w:rPr>
                <w:sz w:val="20"/>
              </w:rPr>
              <w:t>Posta Hizmetleri</w:t>
            </w:r>
          </w:p>
        </w:tc>
        <w:tc>
          <w:tcPr>
            <w:tcW w:w="894" w:type="dxa"/>
            <w:vAlign w:val="center"/>
          </w:tcPr>
          <w:p w14:paraId="196D781A"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17A54BAC"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3B54D13D" w14:textId="77777777" w:rsidR="00C33D49" w:rsidRPr="00B07A3D" w:rsidRDefault="00207DB5" w:rsidP="00F35560">
            <w:pPr>
              <w:pStyle w:val="GvdeMetni"/>
              <w:spacing w:before="21" w:line="259" w:lineRule="auto"/>
              <w:ind w:right="195"/>
              <w:jc w:val="center"/>
              <w:rPr>
                <w:sz w:val="20"/>
              </w:rPr>
            </w:pPr>
            <w:r>
              <w:rPr>
                <w:sz w:val="20"/>
              </w:rPr>
              <w:t>0</w:t>
            </w:r>
          </w:p>
        </w:tc>
        <w:tc>
          <w:tcPr>
            <w:tcW w:w="892" w:type="dxa"/>
            <w:vAlign w:val="center"/>
          </w:tcPr>
          <w:p w14:paraId="3FEBDD23" w14:textId="77777777" w:rsidR="00C33D49" w:rsidRPr="00B07A3D" w:rsidRDefault="00207DB5" w:rsidP="00F35560">
            <w:pPr>
              <w:pStyle w:val="GvdeMetni"/>
              <w:spacing w:before="21" w:line="259" w:lineRule="auto"/>
              <w:ind w:right="195"/>
              <w:jc w:val="center"/>
              <w:rPr>
                <w:sz w:val="20"/>
              </w:rPr>
            </w:pPr>
            <w:r>
              <w:rPr>
                <w:sz w:val="20"/>
              </w:rPr>
              <w:t>0</w:t>
            </w:r>
          </w:p>
        </w:tc>
        <w:tc>
          <w:tcPr>
            <w:tcW w:w="811" w:type="dxa"/>
            <w:vAlign w:val="center"/>
          </w:tcPr>
          <w:p w14:paraId="568F6899" w14:textId="1EF86EE3" w:rsidR="00C33D49" w:rsidRPr="00B07A3D" w:rsidRDefault="00F35560" w:rsidP="00F35560">
            <w:pPr>
              <w:pStyle w:val="GvdeMetni"/>
              <w:spacing w:before="21" w:line="259" w:lineRule="auto"/>
              <w:ind w:right="195"/>
              <w:jc w:val="center"/>
              <w:rPr>
                <w:sz w:val="20"/>
              </w:rPr>
            </w:pPr>
            <w:r>
              <w:rPr>
                <w:sz w:val="20"/>
              </w:rPr>
              <w:t>0</w:t>
            </w:r>
          </w:p>
        </w:tc>
      </w:tr>
      <w:tr w:rsidR="00C33D49" w:rsidRPr="00B07A3D" w14:paraId="385C5BB3" w14:textId="77777777" w:rsidTr="00777365">
        <w:tc>
          <w:tcPr>
            <w:tcW w:w="2035" w:type="dxa"/>
            <w:vAlign w:val="center"/>
          </w:tcPr>
          <w:p w14:paraId="343ADD17" w14:textId="77777777" w:rsidR="00C33D49" w:rsidRPr="00B07A3D" w:rsidRDefault="00B07A3D" w:rsidP="00B07A3D">
            <w:pPr>
              <w:pStyle w:val="GvdeMetni"/>
              <w:spacing w:before="21" w:line="259" w:lineRule="auto"/>
              <w:ind w:right="195"/>
              <w:rPr>
                <w:sz w:val="20"/>
              </w:rPr>
            </w:pPr>
            <w:r>
              <w:rPr>
                <w:sz w:val="20"/>
              </w:rPr>
              <w:t>Sosyal Hizmet ve Danışmanlık</w:t>
            </w:r>
          </w:p>
        </w:tc>
        <w:tc>
          <w:tcPr>
            <w:tcW w:w="2952" w:type="dxa"/>
            <w:vAlign w:val="center"/>
          </w:tcPr>
          <w:p w14:paraId="5140866F" w14:textId="77777777" w:rsidR="00C33D49" w:rsidRPr="00B07A3D" w:rsidRDefault="00B07A3D" w:rsidP="00B07A3D">
            <w:pPr>
              <w:pStyle w:val="GvdeMetni"/>
              <w:spacing w:before="21" w:line="259" w:lineRule="auto"/>
              <w:ind w:right="195"/>
              <w:rPr>
                <w:sz w:val="20"/>
              </w:rPr>
            </w:pPr>
            <w:r>
              <w:rPr>
                <w:sz w:val="20"/>
              </w:rPr>
              <w:t>Sosyal Hizmetler</w:t>
            </w:r>
          </w:p>
        </w:tc>
        <w:tc>
          <w:tcPr>
            <w:tcW w:w="894" w:type="dxa"/>
            <w:vAlign w:val="center"/>
          </w:tcPr>
          <w:p w14:paraId="33722A50"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3DCE1EAC"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277B7DA2" w14:textId="77777777" w:rsidR="00C33D49" w:rsidRPr="00B07A3D" w:rsidRDefault="00207DB5" w:rsidP="00F35560">
            <w:pPr>
              <w:pStyle w:val="GvdeMetni"/>
              <w:spacing w:before="21" w:line="259" w:lineRule="auto"/>
              <w:ind w:right="195"/>
              <w:jc w:val="center"/>
              <w:rPr>
                <w:sz w:val="20"/>
              </w:rPr>
            </w:pPr>
            <w:r>
              <w:rPr>
                <w:sz w:val="20"/>
              </w:rPr>
              <w:t>0</w:t>
            </w:r>
          </w:p>
        </w:tc>
        <w:tc>
          <w:tcPr>
            <w:tcW w:w="892" w:type="dxa"/>
            <w:vAlign w:val="center"/>
          </w:tcPr>
          <w:p w14:paraId="478F7ED3" w14:textId="77777777" w:rsidR="00C33D49" w:rsidRPr="00B07A3D" w:rsidRDefault="00207DB5" w:rsidP="00F35560">
            <w:pPr>
              <w:pStyle w:val="GvdeMetni"/>
              <w:spacing w:before="21" w:line="259" w:lineRule="auto"/>
              <w:ind w:right="195"/>
              <w:jc w:val="center"/>
              <w:rPr>
                <w:sz w:val="20"/>
              </w:rPr>
            </w:pPr>
            <w:r>
              <w:rPr>
                <w:sz w:val="20"/>
              </w:rPr>
              <w:t>0</w:t>
            </w:r>
          </w:p>
        </w:tc>
        <w:tc>
          <w:tcPr>
            <w:tcW w:w="811" w:type="dxa"/>
            <w:vAlign w:val="center"/>
          </w:tcPr>
          <w:p w14:paraId="67014FB9" w14:textId="3BC2D055" w:rsidR="00C33D49" w:rsidRPr="00B07A3D" w:rsidRDefault="00F35560" w:rsidP="00F35560">
            <w:pPr>
              <w:pStyle w:val="GvdeMetni"/>
              <w:spacing w:before="21" w:line="259" w:lineRule="auto"/>
              <w:ind w:right="195"/>
              <w:jc w:val="center"/>
              <w:rPr>
                <w:sz w:val="20"/>
              </w:rPr>
            </w:pPr>
            <w:r>
              <w:rPr>
                <w:sz w:val="20"/>
              </w:rPr>
              <w:t>0</w:t>
            </w:r>
          </w:p>
        </w:tc>
      </w:tr>
      <w:tr w:rsidR="00C33D49" w:rsidRPr="00B07A3D" w14:paraId="0A385D8C" w14:textId="77777777" w:rsidTr="00777365">
        <w:tc>
          <w:tcPr>
            <w:tcW w:w="2035" w:type="dxa"/>
            <w:vAlign w:val="center"/>
          </w:tcPr>
          <w:p w14:paraId="4A36C6A8" w14:textId="77777777" w:rsidR="00C33D49" w:rsidRPr="00B07A3D" w:rsidRDefault="00B07A3D" w:rsidP="00B07A3D">
            <w:pPr>
              <w:pStyle w:val="GvdeMetni"/>
              <w:spacing w:before="21" w:line="259" w:lineRule="auto"/>
              <w:ind w:right="195"/>
              <w:rPr>
                <w:sz w:val="20"/>
              </w:rPr>
            </w:pPr>
            <w:r>
              <w:rPr>
                <w:sz w:val="20"/>
              </w:rPr>
              <w:t>Tasarım</w:t>
            </w:r>
          </w:p>
        </w:tc>
        <w:tc>
          <w:tcPr>
            <w:tcW w:w="2952" w:type="dxa"/>
            <w:vAlign w:val="center"/>
          </w:tcPr>
          <w:p w14:paraId="326FF2B3" w14:textId="77777777" w:rsidR="00C33D49" w:rsidRPr="00B07A3D" w:rsidRDefault="00B07A3D" w:rsidP="00B07A3D">
            <w:pPr>
              <w:pStyle w:val="GvdeMetni"/>
              <w:spacing w:before="21" w:line="259" w:lineRule="auto"/>
              <w:ind w:right="195"/>
              <w:rPr>
                <w:sz w:val="20"/>
              </w:rPr>
            </w:pPr>
            <w:r>
              <w:rPr>
                <w:sz w:val="20"/>
              </w:rPr>
              <w:t>Grafik Tasarım</w:t>
            </w:r>
          </w:p>
        </w:tc>
        <w:tc>
          <w:tcPr>
            <w:tcW w:w="894" w:type="dxa"/>
            <w:vAlign w:val="center"/>
          </w:tcPr>
          <w:p w14:paraId="0BBE8470"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26EB7423" w14:textId="77777777" w:rsidR="00C33D49" w:rsidRPr="00B07A3D" w:rsidRDefault="00207DB5" w:rsidP="00F35560">
            <w:pPr>
              <w:pStyle w:val="GvdeMetni"/>
              <w:spacing w:before="21" w:line="259" w:lineRule="auto"/>
              <w:ind w:right="195"/>
              <w:jc w:val="center"/>
              <w:rPr>
                <w:sz w:val="20"/>
              </w:rPr>
            </w:pPr>
            <w:r>
              <w:rPr>
                <w:sz w:val="20"/>
              </w:rPr>
              <w:t>0</w:t>
            </w:r>
          </w:p>
        </w:tc>
        <w:tc>
          <w:tcPr>
            <w:tcW w:w="891" w:type="dxa"/>
            <w:vAlign w:val="center"/>
          </w:tcPr>
          <w:p w14:paraId="31D32614" w14:textId="77777777" w:rsidR="00C33D49" w:rsidRPr="00B07A3D" w:rsidRDefault="00207DB5" w:rsidP="00F35560">
            <w:pPr>
              <w:pStyle w:val="GvdeMetni"/>
              <w:spacing w:before="21" w:line="259" w:lineRule="auto"/>
              <w:ind w:right="195"/>
              <w:jc w:val="center"/>
              <w:rPr>
                <w:sz w:val="20"/>
              </w:rPr>
            </w:pPr>
            <w:r>
              <w:rPr>
                <w:sz w:val="20"/>
              </w:rPr>
              <w:t>0</w:t>
            </w:r>
          </w:p>
        </w:tc>
        <w:tc>
          <w:tcPr>
            <w:tcW w:w="892" w:type="dxa"/>
            <w:vAlign w:val="center"/>
          </w:tcPr>
          <w:p w14:paraId="0C688C0F" w14:textId="77777777" w:rsidR="00C33D49" w:rsidRPr="00B07A3D" w:rsidRDefault="00207DB5" w:rsidP="00F35560">
            <w:pPr>
              <w:pStyle w:val="GvdeMetni"/>
              <w:spacing w:before="21" w:line="259" w:lineRule="auto"/>
              <w:ind w:right="195"/>
              <w:jc w:val="center"/>
              <w:rPr>
                <w:sz w:val="20"/>
              </w:rPr>
            </w:pPr>
            <w:r>
              <w:rPr>
                <w:sz w:val="20"/>
              </w:rPr>
              <w:t>0</w:t>
            </w:r>
          </w:p>
        </w:tc>
        <w:tc>
          <w:tcPr>
            <w:tcW w:w="811" w:type="dxa"/>
            <w:vAlign w:val="center"/>
          </w:tcPr>
          <w:p w14:paraId="21D1D72B" w14:textId="3BBF2CDD" w:rsidR="00C33D49" w:rsidRPr="00B07A3D" w:rsidRDefault="00F35560" w:rsidP="00F35560">
            <w:pPr>
              <w:pStyle w:val="GvdeMetni"/>
              <w:spacing w:before="21" w:line="259" w:lineRule="auto"/>
              <w:ind w:right="195"/>
              <w:jc w:val="center"/>
              <w:rPr>
                <w:sz w:val="20"/>
              </w:rPr>
            </w:pPr>
            <w:r>
              <w:rPr>
                <w:sz w:val="20"/>
              </w:rPr>
              <w:t>0</w:t>
            </w:r>
          </w:p>
        </w:tc>
      </w:tr>
      <w:tr w:rsidR="00777365" w:rsidRPr="00B07A3D" w14:paraId="30A16261" w14:textId="77777777" w:rsidTr="00777365">
        <w:tc>
          <w:tcPr>
            <w:tcW w:w="4987" w:type="dxa"/>
            <w:gridSpan w:val="2"/>
            <w:vAlign w:val="center"/>
          </w:tcPr>
          <w:p w14:paraId="28287EBC" w14:textId="76438803" w:rsidR="00777365" w:rsidRPr="00777365" w:rsidRDefault="00777365" w:rsidP="00777365">
            <w:pPr>
              <w:pStyle w:val="GvdeMetni"/>
              <w:spacing w:before="21" w:line="259" w:lineRule="auto"/>
              <w:ind w:right="195"/>
              <w:jc w:val="right"/>
              <w:rPr>
                <w:b/>
                <w:bCs/>
                <w:sz w:val="20"/>
              </w:rPr>
            </w:pPr>
            <w:r w:rsidRPr="00777365">
              <w:rPr>
                <w:b/>
                <w:bCs/>
                <w:sz w:val="20"/>
              </w:rPr>
              <w:t>TOPLAM</w:t>
            </w:r>
          </w:p>
        </w:tc>
        <w:tc>
          <w:tcPr>
            <w:tcW w:w="894" w:type="dxa"/>
            <w:vAlign w:val="center"/>
          </w:tcPr>
          <w:p w14:paraId="3492BD87" w14:textId="251F3ABD" w:rsidR="00777365" w:rsidRPr="00777365" w:rsidRDefault="00777365" w:rsidP="00F35560">
            <w:pPr>
              <w:pStyle w:val="GvdeMetni"/>
              <w:spacing w:before="21" w:line="259" w:lineRule="auto"/>
              <w:ind w:right="195"/>
              <w:jc w:val="center"/>
              <w:rPr>
                <w:b/>
                <w:bCs/>
                <w:sz w:val="20"/>
              </w:rPr>
            </w:pPr>
            <w:r>
              <w:rPr>
                <w:b/>
                <w:bCs/>
                <w:sz w:val="20"/>
              </w:rPr>
              <w:t>186</w:t>
            </w:r>
          </w:p>
        </w:tc>
        <w:tc>
          <w:tcPr>
            <w:tcW w:w="891" w:type="dxa"/>
            <w:vAlign w:val="center"/>
          </w:tcPr>
          <w:p w14:paraId="7C7DA59A" w14:textId="06666413" w:rsidR="00777365" w:rsidRPr="00777365" w:rsidRDefault="00777365" w:rsidP="00F35560">
            <w:pPr>
              <w:pStyle w:val="GvdeMetni"/>
              <w:spacing w:before="21" w:line="259" w:lineRule="auto"/>
              <w:ind w:right="195"/>
              <w:jc w:val="center"/>
              <w:rPr>
                <w:b/>
                <w:bCs/>
                <w:sz w:val="20"/>
              </w:rPr>
            </w:pPr>
            <w:r>
              <w:rPr>
                <w:b/>
                <w:bCs/>
                <w:sz w:val="20"/>
              </w:rPr>
              <w:t>198</w:t>
            </w:r>
          </w:p>
        </w:tc>
        <w:tc>
          <w:tcPr>
            <w:tcW w:w="891" w:type="dxa"/>
            <w:vAlign w:val="center"/>
          </w:tcPr>
          <w:p w14:paraId="7B4702AC" w14:textId="43062081" w:rsidR="00777365" w:rsidRPr="00777365" w:rsidRDefault="00777365" w:rsidP="00F35560">
            <w:pPr>
              <w:pStyle w:val="GvdeMetni"/>
              <w:spacing w:before="21" w:line="259" w:lineRule="auto"/>
              <w:ind w:right="195"/>
              <w:jc w:val="center"/>
              <w:rPr>
                <w:b/>
                <w:bCs/>
                <w:sz w:val="20"/>
              </w:rPr>
            </w:pPr>
            <w:r>
              <w:rPr>
                <w:b/>
                <w:bCs/>
                <w:sz w:val="20"/>
              </w:rPr>
              <w:t>386</w:t>
            </w:r>
          </w:p>
        </w:tc>
        <w:tc>
          <w:tcPr>
            <w:tcW w:w="892" w:type="dxa"/>
            <w:vAlign w:val="center"/>
          </w:tcPr>
          <w:p w14:paraId="6E3E78E4" w14:textId="09E3FD64" w:rsidR="00777365" w:rsidRPr="00777365" w:rsidRDefault="00777365" w:rsidP="00F35560">
            <w:pPr>
              <w:pStyle w:val="GvdeMetni"/>
              <w:spacing w:before="21" w:line="259" w:lineRule="auto"/>
              <w:ind w:right="195"/>
              <w:jc w:val="center"/>
              <w:rPr>
                <w:b/>
                <w:bCs/>
                <w:sz w:val="20"/>
              </w:rPr>
            </w:pPr>
            <w:r>
              <w:rPr>
                <w:b/>
                <w:bCs/>
                <w:sz w:val="20"/>
              </w:rPr>
              <w:t>350</w:t>
            </w:r>
          </w:p>
        </w:tc>
        <w:tc>
          <w:tcPr>
            <w:tcW w:w="811" w:type="dxa"/>
            <w:vAlign w:val="center"/>
          </w:tcPr>
          <w:p w14:paraId="6DB0BF22" w14:textId="72D68D80" w:rsidR="00777365" w:rsidRPr="00777365" w:rsidRDefault="00777365" w:rsidP="00F35560">
            <w:pPr>
              <w:pStyle w:val="GvdeMetni"/>
              <w:spacing w:before="21" w:line="259" w:lineRule="auto"/>
              <w:ind w:right="195"/>
              <w:jc w:val="center"/>
              <w:rPr>
                <w:b/>
                <w:bCs/>
                <w:sz w:val="20"/>
              </w:rPr>
            </w:pPr>
            <w:r>
              <w:rPr>
                <w:b/>
                <w:bCs/>
                <w:sz w:val="20"/>
              </w:rPr>
              <w:t>343</w:t>
            </w:r>
          </w:p>
        </w:tc>
      </w:tr>
      <w:bookmarkEnd w:id="0"/>
    </w:tbl>
    <w:p w14:paraId="2F697DEE" w14:textId="77777777" w:rsidR="00C33D49" w:rsidRDefault="00C33D49" w:rsidP="00EF332B">
      <w:pPr>
        <w:pStyle w:val="GvdeMetni"/>
        <w:spacing w:before="21" w:line="259" w:lineRule="auto"/>
        <w:ind w:left="200" w:right="195"/>
        <w:jc w:val="both"/>
      </w:pPr>
    </w:p>
    <w:p w14:paraId="7D10E488" w14:textId="41441AA0" w:rsidR="00EF332B" w:rsidRDefault="005A46A7" w:rsidP="00EF332B">
      <w:pPr>
        <w:pStyle w:val="GvdeMetni"/>
        <w:spacing w:before="21" w:line="259" w:lineRule="auto"/>
        <w:ind w:left="200" w:right="195"/>
        <w:jc w:val="both"/>
      </w:pPr>
      <w:r>
        <w:t xml:space="preserve">Yüksekokulumuzda toplam </w:t>
      </w:r>
      <w:hyperlink r:id="rId18" w:history="1">
        <w:r w:rsidR="007878DA" w:rsidRPr="00813AC4">
          <w:rPr>
            <w:rStyle w:val="Kpr"/>
          </w:rPr>
          <w:t>28</w:t>
        </w:r>
        <w:r w:rsidRPr="00813AC4">
          <w:rPr>
            <w:rStyle w:val="Kpr"/>
          </w:rPr>
          <w:t xml:space="preserve"> a</w:t>
        </w:r>
        <w:r w:rsidRPr="00813AC4">
          <w:rPr>
            <w:rStyle w:val="Kpr"/>
          </w:rPr>
          <w:t>k</w:t>
        </w:r>
        <w:r w:rsidRPr="00813AC4">
          <w:rPr>
            <w:rStyle w:val="Kpr"/>
          </w:rPr>
          <w:t>ademik personel</w:t>
        </w:r>
      </w:hyperlink>
      <w:r>
        <w:t xml:space="preserve"> ve </w:t>
      </w:r>
      <w:hyperlink r:id="rId19" w:history="1">
        <w:r w:rsidRPr="00813AC4">
          <w:rPr>
            <w:rStyle w:val="Kpr"/>
          </w:rPr>
          <w:t>12 idari personel</w:t>
        </w:r>
      </w:hyperlink>
      <w:r>
        <w:t xml:space="preserve"> görev yapmaktadır. </w:t>
      </w:r>
      <w:r w:rsidR="00C37378" w:rsidRPr="00C37378">
        <w:rPr>
          <w:b/>
          <w:bCs/>
        </w:rPr>
        <w:t>A</w:t>
      </w:r>
      <w:r w:rsidRPr="00C37378">
        <w:rPr>
          <w:b/>
          <w:bCs/>
        </w:rPr>
        <w:t>kademik</w:t>
      </w:r>
      <w:r w:rsidRPr="0096413B">
        <w:rPr>
          <w:b/>
          <w:bCs/>
        </w:rPr>
        <w:t xml:space="preserve"> personellerimizden 8’i</w:t>
      </w:r>
      <w:r w:rsidR="00CB7B65" w:rsidRPr="0096413B">
        <w:rPr>
          <w:b/>
          <w:bCs/>
        </w:rPr>
        <w:t xml:space="preserve"> 2024-2025 Eğitim Öğretim Yılının başlangıcına kadar</w:t>
      </w:r>
      <w:r w:rsidRPr="0096413B">
        <w:rPr>
          <w:b/>
          <w:bCs/>
        </w:rPr>
        <w:t xml:space="preserve"> </w:t>
      </w:r>
      <w:r w:rsidR="00C37378">
        <w:rPr>
          <w:b/>
          <w:bCs/>
        </w:rPr>
        <w:t>Ü</w:t>
      </w:r>
      <w:r w:rsidRPr="0096413B">
        <w:rPr>
          <w:b/>
          <w:bCs/>
        </w:rPr>
        <w:t>niversitemizin çeşitli birimlerinde</w:t>
      </w:r>
      <w:r w:rsidR="00C37378">
        <w:rPr>
          <w:b/>
          <w:bCs/>
        </w:rPr>
        <w:t xml:space="preserve"> 2547 Sayılı Kanun’un</w:t>
      </w:r>
      <w:r w:rsidRPr="0096413B">
        <w:rPr>
          <w:b/>
          <w:bCs/>
        </w:rPr>
        <w:t xml:space="preserve"> 13b/4</w:t>
      </w:r>
      <w:r w:rsidR="00C37378">
        <w:rPr>
          <w:b/>
          <w:bCs/>
        </w:rPr>
        <w:t xml:space="preserve"> maddesi </w:t>
      </w:r>
      <w:r w:rsidRPr="0096413B">
        <w:rPr>
          <w:b/>
          <w:bCs/>
        </w:rPr>
        <w:t>uyarınca görevlendirmeli</w:t>
      </w:r>
      <w:r w:rsidR="00C37378">
        <w:rPr>
          <w:b/>
          <w:bCs/>
        </w:rPr>
        <w:t xml:space="preserve"> </w:t>
      </w:r>
      <w:r w:rsidRPr="0096413B">
        <w:rPr>
          <w:b/>
          <w:bCs/>
        </w:rPr>
        <w:t xml:space="preserve">olarak </w:t>
      </w:r>
      <w:r w:rsidR="00C37378">
        <w:rPr>
          <w:b/>
          <w:bCs/>
        </w:rPr>
        <w:t>görev yapmaktaydı</w:t>
      </w:r>
      <w:r w:rsidRPr="0096413B">
        <w:rPr>
          <w:b/>
          <w:bCs/>
        </w:rPr>
        <w:t>.</w:t>
      </w:r>
      <w:r w:rsidR="00C37378">
        <w:rPr>
          <w:b/>
          <w:bCs/>
        </w:rPr>
        <w:t xml:space="preserve"> </w:t>
      </w:r>
      <w:r w:rsidR="00CB7B65" w:rsidRPr="0096413B">
        <w:rPr>
          <w:b/>
          <w:bCs/>
        </w:rPr>
        <w:t>Yüksekokul Yönetimin</w:t>
      </w:r>
      <w:r w:rsidR="00703536">
        <w:rPr>
          <w:b/>
          <w:bCs/>
        </w:rPr>
        <w:t>ce</w:t>
      </w:r>
      <w:r w:rsidR="00CB7B65" w:rsidRPr="0096413B">
        <w:rPr>
          <w:b/>
          <w:bCs/>
        </w:rPr>
        <w:t xml:space="preserve"> </w:t>
      </w:r>
      <w:r w:rsidR="00703536">
        <w:rPr>
          <w:b/>
          <w:bCs/>
        </w:rPr>
        <w:t>alınan karar</w:t>
      </w:r>
      <w:r w:rsidR="00CB7B65" w:rsidRPr="0096413B">
        <w:rPr>
          <w:b/>
          <w:bCs/>
        </w:rPr>
        <w:t xml:space="preserve"> </w:t>
      </w:r>
      <w:r w:rsidR="00C37378">
        <w:rPr>
          <w:b/>
          <w:bCs/>
        </w:rPr>
        <w:t>doğrultusunda</w:t>
      </w:r>
      <w:r w:rsidR="00CB7B65" w:rsidRPr="0096413B">
        <w:rPr>
          <w:b/>
          <w:bCs/>
        </w:rPr>
        <w:t xml:space="preserve"> eğitim öğretim </w:t>
      </w:r>
      <w:r w:rsidR="00C37378">
        <w:rPr>
          <w:b/>
          <w:bCs/>
        </w:rPr>
        <w:t>faaliyetlerimizdeki</w:t>
      </w:r>
      <w:r w:rsidR="007878DA" w:rsidRPr="0096413B">
        <w:rPr>
          <w:b/>
          <w:bCs/>
        </w:rPr>
        <w:t xml:space="preserve"> </w:t>
      </w:r>
      <w:r w:rsidR="00703536">
        <w:rPr>
          <w:b/>
          <w:bCs/>
        </w:rPr>
        <w:t>kalitenin daha da artırılması için bu</w:t>
      </w:r>
      <w:r w:rsidR="007878DA" w:rsidRPr="0096413B">
        <w:rPr>
          <w:b/>
          <w:bCs/>
        </w:rPr>
        <w:t xml:space="preserve"> akademik personellerin 13b/4 kapsamındaki görevlendirmeleri sona erdirilmiştir.</w:t>
      </w:r>
      <w:r>
        <w:t xml:space="preserve"> </w:t>
      </w:r>
      <w:r w:rsidR="001E305F">
        <w:t xml:space="preserve">Akademik ve idari personelimize ilişkin detaylı bilgiler birimimiz </w:t>
      </w:r>
      <w:hyperlink r:id="rId20" w:history="1">
        <w:r w:rsidR="001E305F" w:rsidRPr="001E305F">
          <w:rPr>
            <w:rStyle w:val="Kpr"/>
          </w:rPr>
          <w:t>web sitesinde</w:t>
        </w:r>
      </w:hyperlink>
      <w:r w:rsidR="001E305F">
        <w:t xml:space="preserve"> yer almaktadır</w:t>
      </w:r>
      <w:r w:rsidR="007E458F">
        <w:t xml:space="preserve"> </w:t>
      </w:r>
      <w:hyperlink w:anchor="Kanıt11" w:history="1">
        <w:r w:rsidR="007E458F" w:rsidRPr="007E458F">
          <w:rPr>
            <w:rStyle w:val="Kpr"/>
          </w:rPr>
          <w:t>(İlgili görevlendirmelere ilişkin Kanıt 11,</w:t>
        </w:r>
      </w:hyperlink>
      <w:r w:rsidR="007E458F">
        <w:t xml:space="preserve"> </w:t>
      </w:r>
      <w:hyperlink w:anchor="Kanıt12" w:history="1">
        <w:r w:rsidR="007E458F" w:rsidRPr="007E458F">
          <w:rPr>
            <w:rStyle w:val="Kpr"/>
          </w:rPr>
          <w:t>Kanıt 12,</w:t>
        </w:r>
      </w:hyperlink>
      <w:r w:rsidR="007E458F">
        <w:t xml:space="preserve"> </w:t>
      </w:r>
      <w:hyperlink w:anchor="Kanıt13" w:history="1">
        <w:r w:rsidR="007E458F" w:rsidRPr="007E458F">
          <w:rPr>
            <w:rStyle w:val="Kpr"/>
          </w:rPr>
          <w:t>Kanıt 13)</w:t>
        </w:r>
        <w:r w:rsidR="001E305F" w:rsidRPr="007E458F">
          <w:rPr>
            <w:rStyle w:val="Kpr"/>
          </w:rPr>
          <w:t>.</w:t>
        </w:r>
      </w:hyperlink>
    </w:p>
    <w:p w14:paraId="0C1C23C7" w14:textId="77777777" w:rsidR="001E305F" w:rsidRDefault="001E305F" w:rsidP="00EF332B">
      <w:pPr>
        <w:pStyle w:val="GvdeMetni"/>
        <w:spacing w:before="21" w:line="259" w:lineRule="auto"/>
        <w:ind w:left="200" w:right="195"/>
        <w:jc w:val="both"/>
      </w:pPr>
    </w:p>
    <w:p w14:paraId="2E955233" w14:textId="798613C3" w:rsidR="001E305F" w:rsidRPr="00C33D49" w:rsidRDefault="001E305F" w:rsidP="00EF332B">
      <w:pPr>
        <w:pStyle w:val="GvdeMetni"/>
        <w:spacing w:before="21" w:line="259" w:lineRule="auto"/>
        <w:ind w:left="200" w:right="195"/>
        <w:jc w:val="both"/>
      </w:pPr>
      <w:r w:rsidRPr="001E305F">
        <w:t>Yüksekokulumuzda tamamı projeksiyonlu, sunum perdeli ve konforlu sıralara sahip 16 adet Derslik,</w:t>
      </w:r>
      <w:r w:rsidR="00C37378">
        <w:t xml:space="preserve"> 1 adet Kütüphane, 2 </w:t>
      </w:r>
      <w:r w:rsidRPr="001E305F">
        <w:t>adet Bilgisayar Laboratuvarı, 1 adet Veteriner Uygulama Laboratuvarı, 1 Adet Veteriner Uygulama Kliniği, 1 Adet Anatomi Laboratuvarı, 1 adet Medya Atölyesi, 1 adet Radyo Odası ve 1 adet Konferans Salonu bulunmaktadır.</w:t>
      </w:r>
    </w:p>
    <w:p w14:paraId="317F3E41" w14:textId="77777777" w:rsidR="00523059" w:rsidRDefault="00523059">
      <w:pPr>
        <w:pStyle w:val="GvdeMetni"/>
        <w:spacing w:before="21"/>
      </w:pPr>
    </w:p>
    <w:p w14:paraId="79840147" w14:textId="77777777" w:rsidR="00523059" w:rsidRPr="009831E3" w:rsidRDefault="00361498">
      <w:pPr>
        <w:pStyle w:val="Balk3"/>
        <w:numPr>
          <w:ilvl w:val="1"/>
          <w:numId w:val="7"/>
        </w:numPr>
        <w:tabs>
          <w:tab w:val="left" w:pos="560"/>
        </w:tabs>
        <w:spacing w:before="1"/>
        <w:jc w:val="both"/>
      </w:pPr>
      <w:r>
        <w:t>Misyonu,</w:t>
      </w:r>
      <w:r>
        <w:rPr>
          <w:spacing w:val="-3"/>
        </w:rPr>
        <w:t xml:space="preserve"> </w:t>
      </w:r>
      <w:r>
        <w:t>Vizyonu,</w:t>
      </w:r>
      <w:r>
        <w:rPr>
          <w:spacing w:val="-3"/>
        </w:rPr>
        <w:t xml:space="preserve"> </w:t>
      </w:r>
      <w:r>
        <w:t>Değerleri</w:t>
      </w:r>
      <w:r>
        <w:rPr>
          <w:spacing w:val="-2"/>
        </w:rPr>
        <w:t xml:space="preserve"> </w:t>
      </w:r>
      <w:r>
        <w:t>ve</w:t>
      </w:r>
      <w:r>
        <w:rPr>
          <w:spacing w:val="-2"/>
        </w:rPr>
        <w:t xml:space="preserve"> Hedefleri</w:t>
      </w:r>
    </w:p>
    <w:p w14:paraId="5831ED70" w14:textId="77777777" w:rsidR="009831E3" w:rsidRDefault="009831E3" w:rsidP="009831E3">
      <w:pPr>
        <w:pStyle w:val="Balk3"/>
        <w:tabs>
          <w:tab w:val="left" w:pos="560"/>
        </w:tabs>
        <w:spacing w:before="1"/>
        <w:jc w:val="both"/>
      </w:pPr>
      <w:hyperlink r:id="rId21" w:history="1">
        <w:r w:rsidRPr="005F7D79">
          <w:rPr>
            <w:rStyle w:val="Kpr"/>
            <w:spacing w:val="-2"/>
          </w:rPr>
          <w:t>Misyonumuz</w:t>
        </w:r>
      </w:hyperlink>
    </w:p>
    <w:p w14:paraId="0E6ECA37" w14:textId="77777777" w:rsidR="009831E3" w:rsidRDefault="009831E3" w:rsidP="009831E3">
      <w:pPr>
        <w:pStyle w:val="GvdeMetni"/>
        <w:spacing w:before="21" w:line="259" w:lineRule="auto"/>
        <w:ind w:left="200" w:right="196"/>
        <w:jc w:val="both"/>
      </w:pPr>
      <w:r>
        <w:t>Yüksekokulumuz çağdaş bilgi ile donanmış, bilgi çağının gerektirdiği kültürel bilime, iletişim becerisine sahip, değişen koşullara uyum sağlayabilen problem çözme yeteneğinde ve ekip çalışması ruhuna sahip, önderlik yapabilecek vasıfta, Atatürk İlke ve İnkılaplarına bağlı ve onları özümsemiş yurtsever nitelikli bireyler yetiştirmektir. Bilimsel çalışma, araştırma ve yayınlarını çağdaş dünyanın kabul ettiği bilim insanlarının rehberliğinde gerçekleştirilecek eğitim-öğretimle;</w:t>
      </w:r>
    </w:p>
    <w:p w14:paraId="4B50625E" w14:textId="77777777" w:rsidR="009831E3" w:rsidRDefault="009831E3" w:rsidP="009831E3">
      <w:pPr>
        <w:pStyle w:val="GvdeMetni"/>
        <w:numPr>
          <w:ilvl w:val="0"/>
          <w:numId w:val="14"/>
        </w:numPr>
        <w:spacing w:before="21" w:line="259" w:lineRule="auto"/>
        <w:ind w:right="196"/>
        <w:jc w:val="both"/>
      </w:pPr>
      <w:r>
        <w:t>Ülkesi ve insanlık için yapması gerekenler konusunda fikri yapısı şekillenmiş;</w:t>
      </w:r>
    </w:p>
    <w:p w14:paraId="65DA8770" w14:textId="77777777" w:rsidR="009831E3" w:rsidRDefault="009831E3" w:rsidP="009831E3">
      <w:pPr>
        <w:pStyle w:val="GvdeMetni"/>
        <w:numPr>
          <w:ilvl w:val="0"/>
          <w:numId w:val="14"/>
        </w:numPr>
        <w:spacing w:before="21" w:line="259" w:lineRule="auto"/>
        <w:ind w:right="196"/>
        <w:jc w:val="both"/>
      </w:pPr>
      <w:r>
        <w:t xml:space="preserve">Hür ve bilimsel düşünme gücüne sahip, laik, demokrat ve erdemli bir birey olmanın </w:t>
      </w:r>
      <w:r>
        <w:lastRenderedPageBreak/>
        <w:t>ancak sevgi ve hoşgörü dolu bir yürekle mümkün olabileceğine inanmış;</w:t>
      </w:r>
    </w:p>
    <w:p w14:paraId="0B8AC4FC" w14:textId="77777777" w:rsidR="009831E3" w:rsidRDefault="009831E3" w:rsidP="009831E3">
      <w:pPr>
        <w:pStyle w:val="GvdeMetni"/>
        <w:numPr>
          <w:ilvl w:val="0"/>
          <w:numId w:val="14"/>
        </w:numPr>
        <w:spacing w:before="21" w:line="259" w:lineRule="auto"/>
        <w:ind w:right="196"/>
        <w:jc w:val="both"/>
      </w:pPr>
      <w:r>
        <w:t>Milletimizin ve insanlığın geleceğe güvenle bakmalarını mümkün kılacak bilgi, beceri, heyecan ve iradeyle donatılmış;</w:t>
      </w:r>
    </w:p>
    <w:p w14:paraId="65B39D3C" w14:textId="77777777" w:rsidR="009831E3" w:rsidRDefault="009831E3" w:rsidP="009831E3">
      <w:pPr>
        <w:pStyle w:val="GvdeMetni"/>
        <w:numPr>
          <w:ilvl w:val="0"/>
          <w:numId w:val="14"/>
        </w:numPr>
        <w:spacing w:before="21" w:line="259" w:lineRule="auto"/>
        <w:ind w:right="196"/>
        <w:jc w:val="both"/>
      </w:pPr>
      <w:r>
        <w:t xml:space="preserve">Atatürk ilke ve inkılapları ışığında Türk toplumunun değerlerini tanıyan ve tanıtan bireyler yetiştirmek </w:t>
      </w:r>
      <w:r w:rsidR="002561AB">
        <w:t>ve</w:t>
      </w:r>
    </w:p>
    <w:p w14:paraId="36A3EEA6" w14:textId="77777777" w:rsidR="00523059" w:rsidRDefault="009831E3" w:rsidP="009831E3">
      <w:pPr>
        <w:pStyle w:val="GvdeMetni"/>
        <w:numPr>
          <w:ilvl w:val="0"/>
          <w:numId w:val="14"/>
        </w:numPr>
        <w:spacing w:before="21" w:line="259" w:lineRule="auto"/>
        <w:ind w:right="196"/>
        <w:jc w:val="both"/>
      </w:pPr>
      <w:r>
        <w:t xml:space="preserve">Öğrencileri </w:t>
      </w:r>
      <w:proofErr w:type="gramStart"/>
      <w:r>
        <w:t>ile birlikte</w:t>
      </w:r>
      <w:proofErr w:type="gramEnd"/>
      <w:r>
        <w:t xml:space="preserve"> Giresun Üniversiteli olmanın gururunu çalışanlarında da yaratmak ve yaşatmaktır.</w:t>
      </w:r>
    </w:p>
    <w:p w14:paraId="4A0726B4" w14:textId="77777777" w:rsidR="009831E3" w:rsidRDefault="009831E3" w:rsidP="009831E3">
      <w:pPr>
        <w:pStyle w:val="Balk3"/>
        <w:tabs>
          <w:tab w:val="left" w:pos="560"/>
        </w:tabs>
        <w:spacing w:before="1"/>
        <w:jc w:val="both"/>
        <w:rPr>
          <w:spacing w:val="-2"/>
        </w:rPr>
      </w:pPr>
      <w:hyperlink r:id="rId22" w:history="1">
        <w:r w:rsidRPr="005F7D79">
          <w:rPr>
            <w:rStyle w:val="Kpr"/>
            <w:spacing w:val="-2"/>
          </w:rPr>
          <w:t>Vizyonumuz</w:t>
        </w:r>
      </w:hyperlink>
    </w:p>
    <w:p w14:paraId="0F649D69" w14:textId="77777777" w:rsidR="009831E3" w:rsidRDefault="009831E3" w:rsidP="009831E3">
      <w:pPr>
        <w:pStyle w:val="Balk3"/>
        <w:tabs>
          <w:tab w:val="left" w:pos="560"/>
        </w:tabs>
        <w:spacing w:before="1"/>
        <w:jc w:val="both"/>
        <w:rPr>
          <w:b w:val="0"/>
          <w:spacing w:val="-2"/>
        </w:rPr>
      </w:pPr>
      <w:r w:rsidRPr="009831E3">
        <w:rPr>
          <w:b w:val="0"/>
          <w:spacing w:val="-2"/>
        </w:rPr>
        <w:t>Ticaret hayatının talep ettiği ara elaman olan işgücü eğitimini nitelikli olarak gerçekleştirirken, sürekli değişen iş koşullarına uyum sağlayacak mesleki beceri tabanına ve teknolojinin dayandığı temel bilgilere sahip olarak yetiştirdiği meslek elamanları ile örnek gösterilen bir meslek yüksekokulu olmaktır.</w:t>
      </w:r>
    </w:p>
    <w:p w14:paraId="21F78CB4" w14:textId="77777777" w:rsidR="009831E3" w:rsidRDefault="009831E3" w:rsidP="009831E3">
      <w:pPr>
        <w:pStyle w:val="Balk3"/>
        <w:tabs>
          <w:tab w:val="left" w:pos="560"/>
        </w:tabs>
        <w:spacing w:before="1"/>
        <w:jc w:val="both"/>
        <w:rPr>
          <w:b w:val="0"/>
          <w:spacing w:val="-2"/>
        </w:rPr>
      </w:pPr>
    </w:p>
    <w:p w14:paraId="30DD9AC7" w14:textId="77777777" w:rsidR="009831E3" w:rsidRPr="009831E3" w:rsidRDefault="00582304" w:rsidP="00582304">
      <w:pPr>
        <w:pStyle w:val="Balk3"/>
        <w:tabs>
          <w:tab w:val="left" w:pos="560"/>
        </w:tabs>
        <w:spacing w:before="1"/>
        <w:jc w:val="both"/>
        <w:rPr>
          <w:b w:val="0"/>
          <w:spacing w:val="-2"/>
        </w:rPr>
      </w:pPr>
      <w:r>
        <w:rPr>
          <w:b w:val="0"/>
          <w:spacing w:val="-2"/>
        </w:rPr>
        <w:t xml:space="preserve">Yüksekokul olarak değerlerimiz; </w:t>
      </w:r>
      <w:r w:rsidRPr="00582304">
        <w:rPr>
          <w:b w:val="0"/>
          <w:spacing w:val="-2"/>
        </w:rPr>
        <w:t>Atatürk ilke ve devrimlerine bağlılık</w:t>
      </w:r>
      <w:r>
        <w:rPr>
          <w:b w:val="0"/>
          <w:spacing w:val="-2"/>
        </w:rPr>
        <w:t>, ç</w:t>
      </w:r>
      <w:r w:rsidRPr="00582304">
        <w:rPr>
          <w:b w:val="0"/>
          <w:spacing w:val="-2"/>
        </w:rPr>
        <w:t>ağdaşlık</w:t>
      </w:r>
      <w:r>
        <w:rPr>
          <w:b w:val="0"/>
          <w:spacing w:val="-2"/>
        </w:rPr>
        <w:t>, a</w:t>
      </w:r>
      <w:r w:rsidRPr="00582304">
        <w:rPr>
          <w:b w:val="0"/>
          <w:spacing w:val="-2"/>
        </w:rPr>
        <w:t>dalet</w:t>
      </w:r>
      <w:r>
        <w:rPr>
          <w:b w:val="0"/>
          <w:spacing w:val="-2"/>
        </w:rPr>
        <w:t>, ş</w:t>
      </w:r>
      <w:r w:rsidRPr="00582304">
        <w:rPr>
          <w:b w:val="0"/>
          <w:spacing w:val="-2"/>
        </w:rPr>
        <w:t>effaflık</w:t>
      </w:r>
      <w:r>
        <w:rPr>
          <w:b w:val="0"/>
          <w:spacing w:val="-2"/>
        </w:rPr>
        <w:t>, k</w:t>
      </w:r>
      <w:r w:rsidRPr="00582304">
        <w:rPr>
          <w:b w:val="0"/>
          <w:spacing w:val="-2"/>
        </w:rPr>
        <w:t>işisel dürüstlük</w:t>
      </w:r>
      <w:r>
        <w:rPr>
          <w:b w:val="0"/>
          <w:spacing w:val="-2"/>
        </w:rPr>
        <w:t>, a</w:t>
      </w:r>
      <w:r w:rsidRPr="00582304">
        <w:rPr>
          <w:b w:val="0"/>
          <w:spacing w:val="-2"/>
        </w:rPr>
        <w:t>kademik dürüstlük</w:t>
      </w:r>
      <w:r>
        <w:rPr>
          <w:b w:val="0"/>
          <w:spacing w:val="-2"/>
        </w:rPr>
        <w:t>, t</w:t>
      </w:r>
      <w:r w:rsidRPr="00582304">
        <w:rPr>
          <w:b w:val="0"/>
          <w:spacing w:val="-2"/>
        </w:rPr>
        <w:t>oplumsal sorumluluk</w:t>
      </w:r>
      <w:r>
        <w:rPr>
          <w:b w:val="0"/>
          <w:spacing w:val="-2"/>
        </w:rPr>
        <w:t>, i</w:t>
      </w:r>
      <w:r w:rsidRPr="00582304">
        <w:rPr>
          <w:b w:val="0"/>
          <w:spacing w:val="-2"/>
        </w:rPr>
        <w:t>nsan haklarına saygı</w:t>
      </w:r>
      <w:r>
        <w:rPr>
          <w:b w:val="0"/>
          <w:spacing w:val="-2"/>
        </w:rPr>
        <w:t xml:space="preserve">, etik değerlere </w:t>
      </w:r>
      <w:r w:rsidRPr="00582304">
        <w:rPr>
          <w:b w:val="0"/>
          <w:spacing w:val="-2"/>
        </w:rPr>
        <w:t>bağlılık</w:t>
      </w:r>
      <w:r>
        <w:rPr>
          <w:b w:val="0"/>
          <w:spacing w:val="-2"/>
        </w:rPr>
        <w:t>, p</w:t>
      </w:r>
      <w:r w:rsidRPr="00582304">
        <w:rPr>
          <w:b w:val="0"/>
          <w:spacing w:val="-2"/>
        </w:rPr>
        <w:t>rofesyonellik</w:t>
      </w:r>
      <w:r>
        <w:rPr>
          <w:b w:val="0"/>
          <w:spacing w:val="-2"/>
        </w:rPr>
        <w:t>, d</w:t>
      </w:r>
      <w:r w:rsidRPr="00582304">
        <w:rPr>
          <w:b w:val="0"/>
          <w:spacing w:val="-2"/>
        </w:rPr>
        <w:t>emokratik yönetim</w:t>
      </w:r>
      <w:r>
        <w:rPr>
          <w:b w:val="0"/>
          <w:spacing w:val="-2"/>
        </w:rPr>
        <w:t>, y</w:t>
      </w:r>
      <w:r w:rsidRPr="00582304">
        <w:rPr>
          <w:b w:val="0"/>
          <w:spacing w:val="-2"/>
        </w:rPr>
        <w:t>enilikçilik</w:t>
      </w:r>
      <w:r>
        <w:rPr>
          <w:b w:val="0"/>
          <w:spacing w:val="-2"/>
        </w:rPr>
        <w:t>, b</w:t>
      </w:r>
      <w:r w:rsidRPr="00582304">
        <w:rPr>
          <w:b w:val="0"/>
          <w:spacing w:val="-2"/>
        </w:rPr>
        <w:t>ireysel sorumluluk</w:t>
      </w:r>
      <w:r>
        <w:rPr>
          <w:b w:val="0"/>
          <w:spacing w:val="-2"/>
        </w:rPr>
        <w:t>tur.</w:t>
      </w:r>
    </w:p>
    <w:p w14:paraId="40877F69" w14:textId="77777777" w:rsidR="00523059" w:rsidRDefault="00523059">
      <w:pPr>
        <w:pStyle w:val="GvdeMetni"/>
        <w:spacing w:before="22"/>
      </w:pPr>
    </w:p>
    <w:p w14:paraId="292FC50C" w14:textId="77777777" w:rsidR="00523059" w:rsidRDefault="00361498">
      <w:pPr>
        <w:pStyle w:val="Balk3"/>
        <w:numPr>
          <w:ilvl w:val="1"/>
          <w:numId w:val="7"/>
        </w:numPr>
        <w:tabs>
          <w:tab w:val="left" w:pos="560"/>
        </w:tabs>
        <w:jc w:val="both"/>
      </w:pPr>
      <w:r>
        <w:t>Eğitim</w:t>
      </w:r>
      <w:r>
        <w:rPr>
          <w:spacing w:val="-1"/>
        </w:rPr>
        <w:t xml:space="preserve"> </w:t>
      </w:r>
      <w:r>
        <w:t>ve</w:t>
      </w:r>
      <w:r>
        <w:rPr>
          <w:spacing w:val="-2"/>
        </w:rPr>
        <w:t xml:space="preserve"> </w:t>
      </w:r>
      <w:r>
        <w:t>Öğretim</w:t>
      </w:r>
      <w:r>
        <w:rPr>
          <w:spacing w:val="-1"/>
        </w:rPr>
        <w:t xml:space="preserve"> </w:t>
      </w:r>
      <w:r>
        <w:t>Hizmeti</w:t>
      </w:r>
      <w:r>
        <w:rPr>
          <w:spacing w:val="-1"/>
        </w:rPr>
        <w:t xml:space="preserve"> </w:t>
      </w:r>
      <w:r>
        <w:t xml:space="preserve">Sunan </w:t>
      </w:r>
      <w:r>
        <w:rPr>
          <w:spacing w:val="-2"/>
        </w:rPr>
        <w:t>Birimleri</w:t>
      </w:r>
    </w:p>
    <w:p w14:paraId="28A73866" w14:textId="77777777" w:rsidR="00523059" w:rsidRDefault="00361498">
      <w:pPr>
        <w:pStyle w:val="GvdeMetni"/>
        <w:spacing w:before="21" w:line="259" w:lineRule="auto"/>
        <w:ind w:left="200" w:right="195"/>
        <w:jc w:val="both"/>
      </w:pPr>
      <w:r>
        <w:t>Birimi</w:t>
      </w:r>
      <w:r w:rsidR="00B86B34">
        <w:t xml:space="preserve">mizde eğitim ve öğretim faaliyeti yürüten tüm bölüm ve programların eğitim dili Türkçedir. </w:t>
      </w:r>
      <w:r w:rsidR="002B6E7D">
        <w:t xml:space="preserve">Birimimizde eğitim öğretim sunan bölüm ve programlar Tablo 3’te verilmiş olup, ilgili bölümlerle ilgili detaylı bilgi </w:t>
      </w:r>
      <w:hyperlink r:id="rId23" w:history="1">
        <w:r w:rsidR="002B6E7D" w:rsidRPr="002B6E7D">
          <w:rPr>
            <w:rStyle w:val="Kpr"/>
          </w:rPr>
          <w:t>web sitemizde</w:t>
        </w:r>
      </w:hyperlink>
      <w:r w:rsidR="002B6E7D">
        <w:t xml:space="preserve"> yer almaktadır. Tarihsel gelişim içinde yüksekokulumuzda çeşitli birimler açılıp kapatıldığı için bölüm ve programlarla ilgili son güncel bilgi Tablo 3’te verilmiştir. </w:t>
      </w:r>
    </w:p>
    <w:p w14:paraId="322B6F22" w14:textId="77777777" w:rsidR="008E58BB" w:rsidRDefault="008E58BB">
      <w:pPr>
        <w:pStyle w:val="GvdeMetni"/>
        <w:spacing w:before="21" w:line="259" w:lineRule="auto"/>
        <w:ind w:left="200" w:right="195"/>
        <w:jc w:val="both"/>
      </w:pPr>
    </w:p>
    <w:p w14:paraId="4753292B" w14:textId="77777777" w:rsidR="008E58BB" w:rsidRDefault="008E58BB" w:rsidP="008E58BB">
      <w:pPr>
        <w:pStyle w:val="GvdeMetni"/>
        <w:spacing w:before="21" w:line="259" w:lineRule="auto"/>
        <w:ind w:left="200" w:right="195"/>
        <w:jc w:val="center"/>
        <w:rPr>
          <w:b/>
        </w:rPr>
      </w:pPr>
      <w:r w:rsidRPr="008E58BB">
        <w:rPr>
          <w:b/>
        </w:rPr>
        <w:t>Tablo 3. Yüksekokulumuzdaki Bölüm ve Programların Durumu</w:t>
      </w:r>
    </w:p>
    <w:tbl>
      <w:tblPr>
        <w:tblStyle w:val="TabloKlavuzu"/>
        <w:tblW w:w="0" w:type="auto"/>
        <w:jc w:val="center"/>
        <w:tblLook w:val="04A0" w:firstRow="1" w:lastRow="0" w:firstColumn="1" w:lastColumn="0" w:noHBand="0" w:noVBand="1"/>
      </w:tblPr>
      <w:tblGrid>
        <w:gridCol w:w="2605"/>
        <w:gridCol w:w="2952"/>
        <w:gridCol w:w="1034"/>
      </w:tblGrid>
      <w:tr w:rsidR="008E58BB" w:rsidRPr="00B07A3D" w14:paraId="03CBDEB4" w14:textId="77777777" w:rsidTr="00192B7F">
        <w:trPr>
          <w:jc w:val="center"/>
        </w:trPr>
        <w:tc>
          <w:tcPr>
            <w:tcW w:w="2605" w:type="dxa"/>
          </w:tcPr>
          <w:p w14:paraId="5C5F2AD7" w14:textId="77777777" w:rsidR="008E58BB" w:rsidRPr="00B07A3D" w:rsidRDefault="008E58BB" w:rsidP="00FD5BAA">
            <w:pPr>
              <w:pStyle w:val="GvdeMetni"/>
              <w:spacing w:before="21" w:line="259" w:lineRule="auto"/>
              <w:ind w:right="195"/>
              <w:rPr>
                <w:b/>
                <w:sz w:val="20"/>
              </w:rPr>
            </w:pPr>
            <w:r w:rsidRPr="00B07A3D">
              <w:rPr>
                <w:b/>
                <w:sz w:val="20"/>
              </w:rPr>
              <w:t>Bölüm Adı</w:t>
            </w:r>
          </w:p>
        </w:tc>
        <w:tc>
          <w:tcPr>
            <w:tcW w:w="2952" w:type="dxa"/>
          </w:tcPr>
          <w:p w14:paraId="49FB5A3D" w14:textId="77777777" w:rsidR="008E58BB" w:rsidRPr="00B07A3D" w:rsidRDefault="008E58BB" w:rsidP="00FD5BAA">
            <w:pPr>
              <w:pStyle w:val="GvdeMetni"/>
              <w:spacing w:before="21" w:line="259" w:lineRule="auto"/>
              <w:ind w:right="195"/>
              <w:rPr>
                <w:b/>
                <w:sz w:val="20"/>
              </w:rPr>
            </w:pPr>
            <w:r w:rsidRPr="00B07A3D">
              <w:rPr>
                <w:b/>
                <w:sz w:val="20"/>
              </w:rPr>
              <w:t>Program Adı</w:t>
            </w:r>
          </w:p>
        </w:tc>
        <w:tc>
          <w:tcPr>
            <w:tcW w:w="1034" w:type="dxa"/>
            <w:vAlign w:val="center"/>
          </w:tcPr>
          <w:p w14:paraId="4AC1B1B9" w14:textId="77777777" w:rsidR="008E58BB" w:rsidRPr="00B07A3D" w:rsidRDefault="008E58BB" w:rsidP="00FD5BAA">
            <w:pPr>
              <w:pStyle w:val="GvdeMetni"/>
              <w:spacing w:before="21" w:line="259" w:lineRule="auto"/>
              <w:ind w:right="195"/>
              <w:jc w:val="center"/>
              <w:rPr>
                <w:b/>
                <w:sz w:val="20"/>
              </w:rPr>
            </w:pPr>
            <w:r>
              <w:rPr>
                <w:b/>
                <w:sz w:val="20"/>
              </w:rPr>
              <w:t>Durum</w:t>
            </w:r>
          </w:p>
        </w:tc>
      </w:tr>
      <w:tr w:rsidR="008E58BB" w:rsidRPr="00B07A3D" w14:paraId="711BE800" w14:textId="77777777" w:rsidTr="00192B7F">
        <w:trPr>
          <w:jc w:val="center"/>
        </w:trPr>
        <w:tc>
          <w:tcPr>
            <w:tcW w:w="2605" w:type="dxa"/>
            <w:vMerge w:val="restart"/>
            <w:vAlign w:val="center"/>
          </w:tcPr>
          <w:p w14:paraId="3F2B405C" w14:textId="77777777" w:rsidR="008E58BB" w:rsidRPr="00B07A3D" w:rsidRDefault="008E58BB" w:rsidP="00FD5BAA">
            <w:pPr>
              <w:pStyle w:val="GvdeMetni"/>
              <w:spacing w:before="21" w:line="259" w:lineRule="auto"/>
              <w:ind w:right="195"/>
              <w:rPr>
                <w:sz w:val="20"/>
              </w:rPr>
            </w:pPr>
            <w:r w:rsidRPr="00B07A3D">
              <w:rPr>
                <w:sz w:val="20"/>
              </w:rPr>
              <w:t>Finans, Bankacılık ve Sigortacılık</w:t>
            </w:r>
          </w:p>
        </w:tc>
        <w:tc>
          <w:tcPr>
            <w:tcW w:w="2952" w:type="dxa"/>
            <w:vAlign w:val="center"/>
          </w:tcPr>
          <w:p w14:paraId="7950E043" w14:textId="55B52D00" w:rsidR="008E58BB" w:rsidRPr="00B07A3D" w:rsidRDefault="008E58BB" w:rsidP="00FD5BAA">
            <w:pPr>
              <w:pStyle w:val="GvdeMetni"/>
              <w:spacing w:before="21" w:line="259" w:lineRule="auto"/>
              <w:ind w:right="195"/>
              <w:rPr>
                <w:sz w:val="20"/>
              </w:rPr>
            </w:pPr>
            <w:hyperlink r:id="rId24" w:history="1">
              <w:r w:rsidRPr="00B44812">
                <w:rPr>
                  <w:rStyle w:val="Kpr"/>
                  <w:sz w:val="20"/>
                </w:rPr>
                <w:t>Bankacılık ve Sigortacılık</w:t>
              </w:r>
            </w:hyperlink>
          </w:p>
        </w:tc>
        <w:tc>
          <w:tcPr>
            <w:tcW w:w="1034" w:type="dxa"/>
            <w:vAlign w:val="center"/>
          </w:tcPr>
          <w:p w14:paraId="2EB85830"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61BF2621" w14:textId="77777777" w:rsidTr="00192B7F">
        <w:trPr>
          <w:jc w:val="center"/>
        </w:trPr>
        <w:tc>
          <w:tcPr>
            <w:tcW w:w="2605" w:type="dxa"/>
            <w:vMerge/>
            <w:vAlign w:val="center"/>
          </w:tcPr>
          <w:p w14:paraId="56A03B8A" w14:textId="77777777" w:rsidR="008E58BB" w:rsidRPr="00B07A3D" w:rsidRDefault="008E58BB" w:rsidP="00FD5BAA">
            <w:pPr>
              <w:pStyle w:val="GvdeMetni"/>
              <w:spacing w:before="21" w:line="259" w:lineRule="auto"/>
              <w:ind w:right="195"/>
              <w:rPr>
                <w:sz w:val="20"/>
              </w:rPr>
            </w:pPr>
          </w:p>
        </w:tc>
        <w:tc>
          <w:tcPr>
            <w:tcW w:w="2952" w:type="dxa"/>
            <w:vAlign w:val="center"/>
          </w:tcPr>
          <w:p w14:paraId="5C18FA91" w14:textId="16940CB7" w:rsidR="008E58BB" w:rsidRPr="00B07A3D" w:rsidRDefault="008E58BB" w:rsidP="00FD5BAA">
            <w:pPr>
              <w:pStyle w:val="GvdeMetni"/>
              <w:spacing w:before="21" w:line="259" w:lineRule="auto"/>
              <w:ind w:right="195"/>
              <w:rPr>
                <w:sz w:val="20"/>
              </w:rPr>
            </w:pPr>
            <w:hyperlink r:id="rId25" w:history="1">
              <w:r w:rsidRPr="00B44812">
                <w:rPr>
                  <w:rStyle w:val="Kpr"/>
                  <w:sz w:val="20"/>
                </w:rPr>
                <w:t>Maliye</w:t>
              </w:r>
            </w:hyperlink>
          </w:p>
        </w:tc>
        <w:tc>
          <w:tcPr>
            <w:tcW w:w="1034" w:type="dxa"/>
            <w:vAlign w:val="center"/>
          </w:tcPr>
          <w:p w14:paraId="455179EC"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42315DD9" w14:textId="77777777" w:rsidTr="00192B7F">
        <w:trPr>
          <w:jc w:val="center"/>
        </w:trPr>
        <w:tc>
          <w:tcPr>
            <w:tcW w:w="2605" w:type="dxa"/>
            <w:vMerge w:val="restart"/>
            <w:vAlign w:val="center"/>
          </w:tcPr>
          <w:p w14:paraId="7D26A031" w14:textId="77777777" w:rsidR="008E58BB" w:rsidRPr="00B07A3D" w:rsidRDefault="008E58BB" w:rsidP="00FD5BAA">
            <w:pPr>
              <w:pStyle w:val="GvdeMetni"/>
              <w:spacing w:before="21" w:line="259" w:lineRule="auto"/>
              <w:ind w:right="195"/>
              <w:rPr>
                <w:sz w:val="20"/>
              </w:rPr>
            </w:pPr>
            <w:r>
              <w:rPr>
                <w:sz w:val="20"/>
              </w:rPr>
              <w:t>Pazarlama ve Reklamcılık</w:t>
            </w:r>
          </w:p>
        </w:tc>
        <w:tc>
          <w:tcPr>
            <w:tcW w:w="2952" w:type="dxa"/>
            <w:vAlign w:val="center"/>
          </w:tcPr>
          <w:p w14:paraId="4DDC80B2" w14:textId="616052D4" w:rsidR="008E58BB" w:rsidRPr="00B07A3D" w:rsidRDefault="008E58BB" w:rsidP="00FD5BAA">
            <w:pPr>
              <w:pStyle w:val="GvdeMetni"/>
              <w:spacing w:before="21" w:line="259" w:lineRule="auto"/>
              <w:ind w:right="195"/>
              <w:rPr>
                <w:sz w:val="20"/>
              </w:rPr>
            </w:pPr>
            <w:hyperlink r:id="rId26" w:history="1">
              <w:r w:rsidRPr="00B44812">
                <w:rPr>
                  <w:rStyle w:val="Kpr"/>
                  <w:sz w:val="20"/>
                </w:rPr>
                <w:t>Halkla İlişkiler ve Tanıtım</w:t>
              </w:r>
            </w:hyperlink>
          </w:p>
        </w:tc>
        <w:tc>
          <w:tcPr>
            <w:tcW w:w="1034" w:type="dxa"/>
            <w:vAlign w:val="center"/>
          </w:tcPr>
          <w:p w14:paraId="1F42011C"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1A2DE52C" w14:textId="77777777" w:rsidTr="00192B7F">
        <w:trPr>
          <w:jc w:val="center"/>
        </w:trPr>
        <w:tc>
          <w:tcPr>
            <w:tcW w:w="2605" w:type="dxa"/>
            <w:vMerge/>
            <w:vAlign w:val="center"/>
          </w:tcPr>
          <w:p w14:paraId="7AEA1D07" w14:textId="77777777" w:rsidR="008E58BB" w:rsidRPr="00B07A3D" w:rsidRDefault="008E58BB" w:rsidP="00FD5BAA">
            <w:pPr>
              <w:pStyle w:val="GvdeMetni"/>
              <w:spacing w:before="21" w:line="259" w:lineRule="auto"/>
              <w:ind w:right="195"/>
              <w:rPr>
                <w:sz w:val="20"/>
              </w:rPr>
            </w:pPr>
          </w:p>
        </w:tc>
        <w:tc>
          <w:tcPr>
            <w:tcW w:w="2952" w:type="dxa"/>
            <w:vAlign w:val="center"/>
          </w:tcPr>
          <w:p w14:paraId="02689586" w14:textId="03CBA470" w:rsidR="008E58BB" w:rsidRPr="00B07A3D" w:rsidRDefault="008E58BB" w:rsidP="00FD5BAA">
            <w:pPr>
              <w:pStyle w:val="GvdeMetni"/>
              <w:spacing w:before="21" w:line="259" w:lineRule="auto"/>
              <w:ind w:right="195"/>
              <w:rPr>
                <w:sz w:val="20"/>
              </w:rPr>
            </w:pPr>
            <w:hyperlink r:id="rId27" w:history="1">
              <w:r w:rsidRPr="00B44812">
                <w:rPr>
                  <w:rStyle w:val="Kpr"/>
                  <w:sz w:val="20"/>
                </w:rPr>
                <w:t>Medya ve İletişim</w:t>
              </w:r>
            </w:hyperlink>
          </w:p>
        </w:tc>
        <w:tc>
          <w:tcPr>
            <w:tcW w:w="1034" w:type="dxa"/>
            <w:vAlign w:val="center"/>
          </w:tcPr>
          <w:p w14:paraId="013CF273" w14:textId="6F352EB5" w:rsidR="008E58BB" w:rsidRPr="00B07A3D" w:rsidRDefault="007547C4" w:rsidP="00FD5BAA">
            <w:pPr>
              <w:pStyle w:val="GvdeMetni"/>
              <w:spacing w:before="21" w:line="259" w:lineRule="auto"/>
              <w:ind w:right="195"/>
              <w:jc w:val="center"/>
              <w:rPr>
                <w:sz w:val="20"/>
              </w:rPr>
            </w:pPr>
            <w:r>
              <w:rPr>
                <w:sz w:val="20"/>
              </w:rPr>
              <w:t>Aktif</w:t>
            </w:r>
          </w:p>
        </w:tc>
      </w:tr>
      <w:tr w:rsidR="008E58BB" w:rsidRPr="00B07A3D" w14:paraId="64B080E9" w14:textId="77777777" w:rsidTr="00192B7F">
        <w:trPr>
          <w:jc w:val="center"/>
        </w:trPr>
        <w:tc>
          <w:tcPr>
            <w:tcW w:w="2605" w:type="dxa"/>
            <w:vAlign w:val="center"/>
          </w:tcPr>
          <w:p w14:paraId="6DBD86B8" w14:textId="77777777" w:rsidR="008E58BB" w:rsidRPr="00B07A3D" w:rsidRDefault="008E58BB" w:rsidP="00FD5BAA">
            <w:pPr>
              <w:pStyle w:val="GvdeMetni"/>
              <w:spacing w:before="21" w:line="259" w:lineRule="auto"/>
              <w:ind w:right="195"/>
              <w:rPr>
                <w:sz w:val="20"/>
              </w:rPr>
            </w:pPr>
            <w:r>
              <w:rPr>
                <w:sz w:val="20"/>
              </w:rPr>
              <w:t>Yönetim ve Organizasyon</w:t>
            </w:r>
          </w:p>
        </w:tc>
        <w:tc>
          <w:tcPr>
            <w:tcW w:w="2952" w:type="dxa"/>
            <w:vAlign w:val="center"/>
          </w:tcPr>
          <w:p w14:paraId="1AE62156" w14:textId="22A15F50" w:rsidR="008E58BB" w:rsidRPr="00B07A3D" w:rsidRDefault="008E58BB" w:rsidP="00FD5BAA">
            <w:pPr>
              <w:pStyle w:val="GvdeMetni"/>
              <w:spacing w:before="21" w:line="259" w:lineRule="auto"/>
              <w:ind w:right="195"/>
              <w:rPr>
                <w:sz w:val="20"/>
              </w:rPr>
            </w:pPr>
            <w:hyperlink r:id="rId28" w:history="1">
              <w:r w:rsidRPr="00F916DE">
                <w:rPr>
                  <w:rStyle w:val="Kpr"/>
                  <w:sz w:val="20"/>
                </w:rPr>
                <w:t>Sağlık Kurumları İşletmeciliği</w:t>
              </w:r>
            </w:hyperlink>
          </w:p>
        </w:tc>
        <w:tc>
          <w:tcPr>
            <w:tcW w:w="1034" w:type="dxa"/>
            <w:vAlign w:val="center"/>
          </w:tcPr>
          <w:p w14:paraId="099999DE"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58D644C0" w14:textId="77777777" w:rsidTr="00192B7F">
        <w:trPr>
          <w:jc w:val="center"/>
        </w:trPr>
        <w:tc>
          <w:tcPr>
            <w:tcW w:w="2605" w:type="dxa"/>
            <w:vAlign w:val="center"/>
          </w:tcPr>
          <w:p w14:paraId="624E4B60" w14:textId="77777777" w:rsidR="008E58BB" w:rsidRPr="00B07A3D" w:rsidRDefault="008E58BB" w:rsidP="00FD5BAA">
            <w:pPr>
              <w:pStyle w:val="GvdeMetni"/>
              <w:spacing w:before="21" w:line="259" w:lineRule="auto"/>
              <w:ind w:right="195"/>
              <w:rPr>
                <w:sz w:val="20"/>
              </w:rPr>
            </w:pPr>
            <w:r>
              <w:rPr>
                <w:sz w:val="20"/>
              </w:rPr>
              <w:t>Veterinerlik</w:t>
            </w:r>
          </w:p>
        </w:tc>
        <w:tc>
          <w:tcPr>
            <w:tcW w:w="2952" w:type="dxa"/>
            <w:vAlign w:val="center"/>
          </w:tcPr>
          <w:p w14:paraId="70AE8ED1" w14:textId="3968A81A" w:rsidR="008E58BB" w:rsidRPr="00B07A3D" w:rsidRDefault="008E58BB" w:rsidP="00FD5BAA">
            <w:pPr>
              <w:pStyle w:val="GvdeMetni"/>
              <w:spacing w:before="21" w:line="259" w:lineRule="auto"/>
              <w:ind w:right="195"/>
              <w:rPr>
                <w:sz w:val="20"/>
              </w:rPr>
            </w:pPr>
            <w:hyperlink r:id="rId29" w:history="1">
              <w:r w:rsidRPr="00B44812">
                <w:rPr>
                  <w:rStyle w:val="Kpr"/>
                  <w:sz w:val="20"/>
                </w:rPr>
                <w:t>Laborant ve Veteriner Sağlık</w:t>
              </w:r>
            </w:hyperlink>
          </w:p>
        </w:tc>
        <w:tc>
          <w:tcPr>
            <w:tcW w:w="1034" w:type="dxa"/>
            <w:vAlign w:val="center"/>
          </w:tcPr>
          <w:p w14:paraId="73A9EC2C"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2F0D5C14" w14:textId="77777777" w:rsidTr="00192B7F">
        <w:trPr>
          <w:jc w:val="center"/>
        </w:trPr>
        <w:tc>
          <w:tcPr>
            <w:tcW w:w="2605" w:type="dxa"/>
            <w:vAlign w:val="center"/>
          </w:tcPr>
          <w:p w14:paraId="2F1861D4" w14:textId="77777777" w:rsidR="008E58BB" w:rsidRPr="00B07A3D" w:rsidRDefault="008E58BB" w:rsidP="00FD5BAA">
            <w:pPr>
              <w:pStyle w:val="GvdeMetni"/>
              <w:spacing w:before="21" w:line="259" w:lineRule="auto"/>
              <w:ind w:right="195"/>
              <w:rPr>
                <w:sz w:val="20"/>
              </w:rPr>
            </w:pPr>
            <w:r>
              <w:rPr>
                <w:sz w:val="20"/>
              </w:rPr>
              <w:t>Tıbbi Hizmetler ve Teknikler</w:t>
            </w:r>
          </w:p>
        </w:tc>
        <w:tc>
          <w:tcPr>
            <w:tcW w:w="2952" w:type="dxa"/>
            <w:vAlign w:val="center"/>
          </w:tcPr>
          <w:p w14:paraId="556DC0F4" w14:textId="6E665435" w:rsidR="008E58BB" w:rsidRPr="00B07A3D" w:rsidRDefault="008E58BB" w:rsidP="00FD5BAA">
            <w:pPr>
              <w:pStyle w:val="GvdeMetni"/>
              <w:spacing w:before="21" w:line="259" w:lineRule="auto"/>
              <w:ind w:right="195"/>
              <w:rPr>
                <w:sz w:val="20"/>
              </w:rPr>
            </w:pPr>
            <w:hyperlink r:id="rId30" w:history="1">
              <w:r w:rsidRPr="00F916DE">
                <w:rPr>
                  <w:rStyle w:val="Kpr"/>
                  <w:sz w:val="20"/>
                </w:rPr>
                <w:t>Tıbbi Dokümantasyon ve Sekreterlik</w:t>
              </w:r>
            </w:hyperlink>
          </w:p>
        </w:tc>
        <w:tc>
          <w:tcPr>
            <w:tcW w:w="1034" w:type="dxa"/>
            <w:vAlign w:val="center"/>
          </w:tcPr>
          <w:p w14:paraId="6E9040A8"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6F759996" w14:textId="77777777" w:rsidTr="00192B7F">
        <w:trPr>
          <w:jc w:val="center"/>
        </w:trPr>
        <w:tc>
          <w:tcPr>
            <w:tcW w:w="2605" w:type="dxa"/>
            <w:vAlign w:val="center"/>
          </w:tcPr>
          <w:p w14:paraId="2E92263C" w14:textId="77777777" w:rsidR="008E58BB" w:rsidRPr="00B07A3D" w:rsidRDefault="008E58BB" w:rsidP="00FD5BAA">
            <w:pPr>
              <w:pStyle w:val="GvdeMetni"/>
              <w:spacing w:before="21" w:line="259" w:lineRule="auto"/>
              <w:ind w:right="195"/>
              <w:rPr>
                <w:sz w:val="20"/>
              </w:rPr>
            </w:pPr>
            <w:r>
              <w:rPr>
                <w:sz w:val="20"/>
              </w:rPr>
              <w:t>Mülkiyet Koruma ve Güvenlik</w:t>
            </w:r>
          </w:p>
        </w:tc>
        <w:tc>
          <w:tcPr>
            <w:tcW w:w="2952" w:type="dxa"/>
            <w:vAlign w:val="center"/>
          </w:tcPr>
          <w:p w14:paraId="37D1A3C3" w14:textId="424BA9B1" w:rsidR="008E58BB" w:rsidRPr="00B07A3D" w:rsidRDefault="008E58BB" w:rsidP="00FD5BAA">
            <w:pPr>
              <w:pStyle w:val="GvdeMetni"/>
              <w:spacing w:before="21" w:line="259" w:lineRule="auto"/>
              <w:ind w:right="195"/>
              <w:rPr>
                <w:sz w:val="20"/>
              </w:rPr>
            </w:pPr>
            <w:hyperlink r:id="rId31" w:history="1">
              <w:r w:rsidRPr="00F916DE">
                <w:rPr>
                  <w:rStyle w:val="Kpr"/>
                  <w:sz w:val="20"/>
                </w:rPr>
                <w:t>Sosyal Güvenlik</w:t>
              </w:r>
            </w:hyperlink>
          </w:p>
        </w:tc>
        <w:tc>
          <w:tcPr>
            <w:tcW w:w="1034" w:type="dxa"/>
            <w:vAlign w:val="center"/>
          </w:tcPr>
          <w:p w14:paraId="00845320" w14:textId="77777777" w:rsidR="008E58BB" w:rsidRPr="00B07A3D" w:rsidRDefault="008E58BB" w:rsidP="00FD5BAA">
            <w:pPr>
              <w:pStyle w:val="GvdeMetni"/>
              <w:spacing w:before="21" w:line="259" w:lineRule="auto"/>
              <w:ind w:right="195"/>
              <w:jc w:val="center"/>
              <w:rPr>
                <w:sz w:val="20"/>
              </w:rPr>
            </w:pPr>
            <w:r>
              <w:rPr>
                <w:sz w:val="20"/>
              </w:rPr>
              <w:t>Aktif</w:t>
            </w:r>
          </w:p>
        </w:tc>
      </w:tr>
      <w:tr w:rsidR="008E58BB" w:rsidRPr="00B07A3D" w14:paraId="272AFE5B" w14:textId="77777777" w:rsidTr="00192B7F">
        <w:trPr>
          <w:jc w:val="center"/>
        </w:trPr>
        <w:tc>
          <w:tcPr>
            <w:tcW w:w="2605" w:type="dxa"/>
            <w:vAlign w:val="center"/>
          </w:tcPr>
          <w:p w14:paraId="0D91FAB8" w14:textId="77777777" w:rsidR="008E58BB" w:rsidRPr="00B07A3D" w:rsidRDefault="008E58BB" w:rsidP="00FD5BAA">
            <w:pPr>
              <w:pStyle w:val="GvdeMetni"/>
              <w:spacing w:before="21" w:line="259" w:lineRule="auto"/>
              <w:ind w:right="195"/>
              <w:rPr>
                <w:sz w:val="20"/>
              </w:rPr>
            </w:pPr>
            <w:r>
              <w:rPr>
                <w:sz w:val="20"/>
              </w:rPr>
              <w:t>Ulaştırma Hizmetleri</w:t>
            </w:r>
          </w:p>
        </w:tc>
        <w:tc>
          <w:tcPr>
            <w:tcW w:w="2952" w:type="dxa"/>
            <w:vAlign w:val="center"/>
          </w:tcPr>
          <w:p w14:paraId="344C2129" w14:textId="0EC10FFC" w:rsidR="008E58BB" w:rsidRPr="00B07A3D" w:rsidRDefault="008E58BB" w:rsidP="00FD5BAA">
            <w:pPr>
              <w:pStyle w:val="GvdeMetni"/>
              <w:spacing w:before="21" w:line="259" w:lineRule="auto"/>
              <w:ind w:right="195"/>
              <w:rPr>
                <w:sz w:val="20"/>
              </w:rPr>
            </w:pPr>
            <w:hyperlink r:id="rId32" w:history="1">
              <w:r w:rsidRPr="00F916DE">
                <w:rPr>
                  <w:rStyle w:val="Kpr"/>
                  <w:sz w:val="20"/>
                </w:rPr>
                <w:t>Posta Hizmetleri</w:t>
              </w:r>
            </w:hyperlink>
          </w:p>
        </w:tc>
        <w:tc>
          <w:tcPr>
            <w:tcW w:w="1034" w:type="dxa"/>
            <w:vAlign w:val="center"/>
          </w:tcPr>
          <w:p w14:paraId="67A10433" w14:textId="77777777" w:rsidR="008E58BB" w:rsidRPr="00B07A3D" w:rsidRDefault="008E58BB" w:rsidP="00FD5BAA">
            <w:pPr>
              <w:pStyle w:val="GvdeMetni"/>
              <w:spacing w:before="21" w:line="259" w:lineRule="auto"/>
              <w:ind w:right="195"/>
              <w:jc w:val="center"/>
              <w:rPr>
                <w:sz w:val="20"/>
              </w:rPr>
            </w:pPr>
            <w:r>
              <w:rPr>
                <w:sz w:val="20"/>
              </w:rPr>
              <w:t>Pasif</w:t>
            </w:r>
          </w:p>
        </w:tc>
      </w:tr>
      <w:tr w:rsidR="008E58BB" w:rsidRPr="00B07A3D" w14:paraId="512E9A7B" w14:textId="77777777" w:rsidTr="00192B7F">
        <w:trPr>
          <w:jc w:val="center"/>
        </w:trPr>
        <w:tc>
          <w:tcPr>
            <w:tcW w:w="2605" w:type="dxa"/>
            <w:vAlign w:val="center"/>
          </w:tcPr>
          <w:p w14:paraId="376CBD21" w14:textId="77777777" w:rsidR="008E58BB" w:rsidRPr="00B07A3D" w:rsidRDefault="008E58BB" w:rsidP="00FD5BAA">
            <w:pPr>
              <w:pStyle w:val="GvdeMetni"/>
              <w:spacing w:before="21" w:line="259" w:lineRule="auto"/>
              <w:ind w:right="195"/>
              <w:rPr>
                <w:sz w:val="20"/>
              </w:rPr>
            </w:pPr>
            <w:r>
              <w:rPr>
                <w:sz w:val="20"/>
              </w:rPr>
              <w:t>Sosyal Hizmet ve Danışmanlık</w:t>
            </w:r>
          </w:p>
        </w:tc>
        <w:tc>
          <w:tcPr>
            <w:tcW w:w="2952" w:type="dxa"/>
            <w:vAlign w:val="center"/>
          </w:tcPr>
          <w:p w14:paraId="61A06D2F" w14:textId="268C06D0" w:rsidR="008E58BB" w:rsidRPr="00B07A3D" w:rsidRDefault="008E58BB" w:rsidP="00FD5BAA">
            <w:pPr>
              <w:pStyle w:val="GvdeMetni"/>
              <w:spacing w:before="21" w:line="259" w:lineRule="auto"/>
              <w:ind w:right="195"/>
              <w:rPr>
                <w:sz w:val="20"/>
              </w:rPr>
            </w:pPr>
            <w:hyperlink r:id="rId33" w:history="1">
              <w:r w:rsidRPr="00F916DE">
                <w:rPr>
                  <w:rStyle w:val="Kpr"/>
                  <w:sz w:val="20"/>
                </w:rPr>
                <w:t>Sosyal Hizmetler</w:t>
              </w:r>
            </w:hyperlink>
            <w:r w:rsidR="00F916DE">
              <w:rPr>
                <w:sz w:val="20"/>
              </w:rPr>
              <w:t xml:space="preserve"> (Kurulma Aşamasında)</w:t>
            </w:r>
          </w:p>
        </w:tc>
        <w:tc>
          <w:tcPr>
            <w:tcW w:w="1034" w:type="dxa"/>
            <w:vAlign w:val="center"/>
          </w:tcPr>
          <w:p w14:paraId="628987E0" w14:textId="77777777" w:rsidR="008E58BB" w:rsidRPr="00B07A3D" w:rsidRDefault="008E58BB" w:rsidP="00FD5BAA">
            <w:pPr>
              <w:pStyle w:val="GvdeMetni"/>
              <w:spacing w:before="21" w:line="259" w:lineRule="auto"/>
              <w:ind w:right="195"/>
              <w:jc w:val="center"/>
              <w:rPr>
                <w:sz w:val="20"/>
              </w:rPr>
            </w:pPr>
            <w:r>
              <w:rPr>
                <w:sz w:val="20"/>
              </w:rPr>
              <w:t>Pasif</w:t>
            </w:r>
          </w:p>
        </w:tc>
      </w:tr>
      <w:tr w:rsidR="008E58BB" w:rsidRPr="00B07A3D" w14:paraId="2B4A2132" w14:textId="77777777" w:rsidTr="00192B7F">
        <w:trPr>
          <w:jc w:val="center"/>
        </w:trPr>
        <w:tc>
          <w:tcPr>
            <w:tcW w:w="2605" w:type="dxa"/>
            <w:vAlign w:val="center"/>
          </w:tcPr>
          <w:p w14:paraId="03E92F10" w14:textId="77777777" w:rsidR="008E58BB" w:rsidRPr="00B07A3D" w:rsidRDefault="008E58BB" w:rsidP="00FD5BAA">
            <w:pPr>
              <w:pStyle w:val="GvdeMetni"/>
              <w:spacing w:before="21" w:line="259" w:lineRule="auto"/>
              <w:ind w:right="195"/>
              <w:rPr>
                <w:sz w:val="20"/>
              </w:rPr>
            </w:pPr>
            <w:r>
              <w:rPr>
                <w:sz w:val="20"/>
              </w:rPr>
              <w:t>Tasarım</w:t>
            </w:r>
          </w:p>
        </w:tc>
        <w:tc>
          <w:tcPr>
            <w:tcW w:w="2952" w:type="dxa"/>
            <w:vAlign w:val="center"/>
          </w:tcPr>
          <w:p w14:paraId="23BF2C24" w14:textId="7B770D43" w:rsidR="008E58BB" w:rsidRPr="00B07A3D" w:rsidRDefault="008E58BB" w:rsidP="00FD5BAA">
            <w:pPr>
              <w:pStyle w:val="GvdeMetni"/>
              <w:spacing w:before="21" w:line="259" w:lineRule="auto"/>
              <w:ind w:right="195"/>
              <w:rPr>
                <w:sz w:val="20"/>
              </w:rPr>
            </w:pPr>
            <w:hyperlink r:id="rId34" w:history="1">
              <w:r w:rsidRPr="00F916DE">
                <w:rPr>
                  <w:rStyle w:val="Kpr"/>
                  <w:sz w:val="20"/>
                </w:rPr>
                <w:t>Grafik Tasarım</w:t>
              </w:r>
            </w:hyperlink>
          </w:p>
        </w:tc>
        <w:tc>
          <w:tcPr>
            <w:tcW w:w="1034" w:type="dxa"/>
            <w:vAlign w:val="center"/>
          </w:tcPr>
          <w:p w14:paraId="780D24CF" w14:textId="77777777" w:rsidR="008E58BB" w:rsidRPr="00B07A3D" w:rsidRDefault="008E58BB" w:rsidP="00FD5BAA">
            <w:pPr>
              <w:pStyle w:val="GvdeMetni"/>
              <w:spacing w:before="21" w:line="259" w:lineRule="auto"/>
              <w:ind w:right="195"/>
              <w:jc w:val="center"/>
              <w:rPr>
                <w:sz w:val="20"/>
              </w:rPr>
            </w:pPr>
            <w:r>
              <w:rPr>
                <w:sz w:val="20"/>
              </w:rPr>
              <w:t>Pasif</w:t>
            </w:r>
          </w:p>
        </w:tc>
      </w:tr>
    </w:tbl>
    <w:p w14:paraId="55E848B7" w14:textId="77777777" w:rsidR="00523059" w:rsidRDefault="00523059">
      <w:pPr>
        <w:pStyle w:val="GvdeMetni"/>
        <w:spacing w:before="22"/>
      </w:pPr>
    </w:p>
    <w:p w14:paraId="4B3A6E3F" w14:textId="77777777" w:rsidR="00523059" w:rsidRDefault="00361498">
      <w:pPr>
        <w:pStyle w:val="Balk3"/>
        <w:numPr>
          <w:ilvl w:val="1"/>
          <w:numId w:val="7"/>
        </w:numPr>
        <w:tabs>
          <w:tab w:val="left" w:pos="560"/>
        </w:tabs>
        <w:jc w:val="both"/>
      </w:pPr>
      <w:r>
        <w:t>Araştırma</w:t>
      </w:r>
      <w:r>
        <w:rPr>
          <w:spacing w:val="-6"/>
        </w:rPr>
        <w:t xml:space="preserve"> </w:t>
      </w:r>
      <w:r>
        <w:t>Faaliyetlerinin</w:t>
      </w:r>
      <w:r>
        <w:rPr>
          <w:spacing w:val="-6"/>
        </w:rPr>
        <w:t xml:space="preserve"> </w:t>
      </w:r>
      <w:r>
        <w:t>Yürütüldüğü</w:t>
      </w:r>
      <w:r>
        <w:rPr>
          <w:spacing w:val="-6"/>
        </w:rPr>
        <w:t xml:space="preserve"> </w:t>
      </w:r>
      <w:r>
        <w:rPr>
          <w:spacing w:val="-2"/>
        </w:rPr>
        <w:t>Birimleri</w:t>
      </w:r>
    </w:p>
    <w:p w14:paraId="3A42A926" w14:textId="4283E50C" w:rsidR="003E1F37" w:rsidRDefault="00DD41D4" w:rsidP="0004479B">
      <w:pPr>
        <w:pStyle w:val="GvdeMetni"/>
        <w:spacing w:before="21" w:line="259" w:lineRule="auto"/>
        <w:ind w:left="200" w:right="197"/>
        <w:jc w:val="both"/>
      </w:pPr>
      <w:r>
        <w:t xml:space="preserve">Yüksekokulumuzda </w:t>
      </w:r>
      <w:r w:rsidRPr="00DD41D4">
        <w:t>2 adet Bilgisayar Laboratuvarı, 1 adet Veteriner Uygulama Laboratuvarı, 1 Adet Veteriner Uygulama Kliniği, 1 Adet Anatomi Laboratuvarı, 1 adet Medya Atölyesi, 1 adet Radyo Odası</w:t>
      </w:r>
      <w:r>
        <w:t xml:space="preserve"> birimimizdeki bölüm programların uygulamalı eğitimlerine destek vermek amacıyla oluşturulmuştur. Özellikle Veteriner Uygulama Kliniği ile Anatomi Laboratuvarı Laborant ve Veteriner Sağlık Programı ile Sağlık Kurumları İşletmeciliği Programı öğrencilerinin uygulamalı eğitim safhasında olumlu katkılar vermektedir. </w:t>
      </w:r>
      <w:r w:rsidR="001C66B0">
        <w:t xml:space="preserve">Laborant ve Veteriner Sağlık Programı öğrencilerinin özellikle uygulama bağlamında çalışmaları </w:t>
      </w:r>
      <w:hyperlink r:id="rId35" w:history="1">
        <w:r w:rsidR="001C66B0" w:rsidRPr="001C66B0">
          <w:rPr>
            <w:rStyle w:val="Kpr"/>
          </w:rPr>
          <w:t>ulusal basının</w:t>
        </w:r>
      </w:hyperlink>
      <w:r w:rsidR="001C66B0">
        <w:t xml:space="preserve"> da dikkatini çekmiş, birimimiz kalitesi açısından olumlu katkılar sağlamıştır. </w:t>
      </w:r>
    </w:p>
    <w:p w14:paraId="3CB12659" w14:textId="77777777" w:rsidR="003E1F37" w:rsidRDefault="003E1F37">
      <w:pPr>
        <w:pStyle w:val="GvdeMetni"/>
        <w:spacing w:before="21"/>
      </w:pPr>
    </w:p>
    <w:p w14:paraId="36CB2300" w14:textId="77777777" w:rsidR="00523059" w:rsidRDefault="00361498">
      <w:pPr>
        <w:pStyle w:val="Balk3"/>
        <w:numPr>
          <w:ilvl w:val="1"/>
          <w:numId w:val="7"/>
        </w:numPr>
        <w:tabs>
          <w:tab w:val="left" w:pos="560"/>
        </w:tabs>
        <w:jc w:val="both"/>
      </w:pPr>
      <w:r>
        <w:lastRenderedPageBreak/>
        <w:t>Birimin</w:t>
      </w:r>
      <w:r>
        <w:rPr>
          <w:spacing w:val="-1"/>
        </w:rPr>
        <w:t xml:space="preserve"> </w:t>
      </w:r>
      <w:r>
        <w:t>Organizasyon</w:t>
      </w:r>
      <w:r>
        <w:rPr>
          <w:spacing w:val="-2"/>
        </w:rPr>
        <w:t xml:space="preserve"> Yapısı</w:t>
      </w:r>
    </w:p>
    <w:p w14:paraId="2A0A8647" w14:textId="77777777" w:rsidR="00523059" w:rsidRDefault="001C66B0">
      <w:pPr>
        <w:pStyle w:val="GvdeMetni"/>
        <w:spacing w:before="22" w:line="259" w:lineRule="auto"/>
        <w:ind w:left="200" w:right="200"/>
        <w:jc w:val="both"/>
      </w:pPr>
      <w:r>
        <w:t xml:space="preserve">Yüksekokulumuzun organizasyon yapısı, akademik kurul ve komisyonların organizasyon şeması yüksekokul </w:t>
      </w:r>
      <w:hyperlink r:id="rId36" w:history="1">
        <w:r w:rsidRPr="001C66B0">
          <w:rPr>
            <w:rStyle w:val="Kpr"/>
          </w:rPr>
          <w:t>web sitemizde</w:t>
        </w:r>
      </w:hyperlink>
      <w:r>
        <w:t xml:space="preserve"> ayrıntılı bir şekilde yer almaktadır. </w:t>
      </w:r>
      <w:hyperlink r:id="rId37" w:history="1">
        <w:r w:rsidRPr="001C66B0">
          <w:rPr>
            <w:rStyle w:val="Kpr"/>
          </w:rPr>
          <w:t>Yüksekokul yönetimi</w:t>
        </w:r>
      </w:hyperlink>
      <w:r>
        <w:t xml:space="preserve">, </w:t>
      </w:r>
      <w:hyperlink r:id="rId38" w:history="1">
        <w:r w:rsidRPr="001C66B0">
          <w:rPr>
            <w:rStyle w:val="Kpr"/>
          </w:rPr>
          <w:t>akademik ve idari anlamdaki organizasyon şemamız</w:t>
        </w:r>
      </w:hyperlink>
      <w:r>
        <w:t xml:space="preserve">, </w:t>
      </w:r>
      <w:hyperlink r:id="rId39" w:history="1">
        <w:r w:rsidRPr="001C66B0">
          <w:rPr>
            <w:rStyle w:val="Kpr"/>
          </w:rPr>
          <w:t>akademik kurullar</w:t>
        </w:r>
      </w:hyperlink>
      <w:r>
        <w:t xml:space="preserve">a ilişkin organizasyon şemamızda yer alan akademik personel isim bilgilerine ayrıntıları ile yer verilmiştir. </w:t>
      </w:r>
    </w:p>
    <w:p w14:paraId="70CE0C02" w14:textId="77777777" w:rsidR="00523059" w:rsidRDefault="00523059">
      <w:pPr>
        <w:pStyle w:val="GvdeMetni"/>
        <w:spacing w:before="22"/>
      </w:pPr>
    </w:p>
    <w:p w14:paraId="2BAFAE1A" w14:textId="77777777" w:rsidR="00523059" w:rsidRDefault="00361498">
      <w:pPr>
        <w:pStyle w:val="Balk3"/>
        <w:numPr>
          <w:ilvl w:val="1"/>
          <w:numId w:val="7"/>
        </w:numPr>
        <w:tabs>
          <w:tab w:val="left" w:pos="560"/>
        </w:tabs>
        <w:jc w:val="both"/>
      </w:pPr>
      <w:r>
        <w:t>İyileştirmeye</w:t>
      </w:r>
      <w:r>
        <w:rPr>
          <w:spacing w:val="-3"/>
        </w:rPr>
        <w:t xml:space="preserve"> </w:t>
      </w:r>
      <w:r>
        <w:t>Yönelik</w:t>
      </w:r>
      <w:r>
        <w:rPr>
          <w:spacing w:val="-3"/>
        </w:rPr>
        <w:t xml:space="preserve"> </w:t>
      </w:r>
      <w:r>
        <w:rPr>
          <w:spacing w:val="-2"/>
        </w:rPr>
        <w:t>Çalışmalar</w:t>
      </w:r>
    </w:p>
    <w:p w14:paraId="0DB6DB36" w14:textId="042A0D51" w:rsidR="00BD549C" w:rsidRDefault="00E35E8E" w:rsidP="00A2187C">
      <w:pPr>
        <w:pStyle w:val="GvdeMetni"/>
        <w:spacing w:before="22" w:line="259" w:lineRule="auto"/>
        <w:ind w:left="200" w:right="197"/>
        <w:jc w:val="both"/>
      </w:pPr>
      <w:r>
        <w:t>Birimimizin 202</w:t>
      </w:r>
      <w:r w:rsidR="008A12C7">
        <w:t>4</w:t>
      </w:r>
      <w:r>
        <w:t xml:space="preserve"> yılı </w:t>
      </w:r>
      <w:proofErr w:type="spellStart"/>
      <w:r>
        <w:t>BÖDR’inde</w:t>
      </w:r>
      <w:proofErr w:type="spellEnd"/>
      <w:r>
        <w:t xml:space="preserve"> Üniversitemiz Akreditasyon, Akademik Değerlendirme ve Kalite Koordinatörlüğü koordinasyonuyla; Liderlik-Yönetim-Kalite Sistemi, Eğitim-Öğretim, Araştırma-Geliştirme ve uluslararasılaşma politikaları ile ilgili bir çalışma zemini tespit edilmeye çalışılmıştır. Birim iç paydaşları olan akademik Bölüm Başkanlarıyla akademik Birimlerde yapılan eğitim-Öğretim faaliyetlerine ilişkin Durum analizi yapılabilmesi için Bölüm Öğretim Planlarını </w:t>
      </w:r>
      <w:r w:rsidR="006D69B0">
        <w:t>gözden geçirilmeye başlanmıştır</w:t>
      </w:r>
      <w:r>
        <w:t xml:space="preserve">. Akademik ve idari personel dışında dış paydaşlarla </w:t>
      </w:r>
      <w:r w:rsidR="009A5134">
        <w:t>Yüksekokulumuzun bölümlerine ilişkin toplantılar planlanmış</w:t>
      </w:r>
      <w:r w:rsidR="001610C1">
        <w:t xml:space="preserve"> </w:t>
      </w:r>
      <w:hyperlink w:anchor="Kanıt20" w:history="1">
        <w:r w:rsidR="001610C1" w:rsidRPr="003104EC">
          <w:rPr>
            <w:rStyle w:val="Kpr"/>
          </w:rPr>
          <w:t>(11.02.2025 tarihli ve 2025/01 sayılı Yüksekokul Kurulu Gündem 2, Karar 2)</w:t>
        </w:r>
        <w:r w:rsidR="009A5134" w:rsidRPr="003104EC">
          <w:rPr>
            <w:rStyle w:val="Kpr"/>
          </w:rPr>
          <w:t>,</w:t>
        </w:r>
      </w:hyperlink>
      <w:r w:rsidR="009A5134">
        <w:t xml:space="preserve"> bu bağlamda </w:t>
      </w:r>
      <w:r>
        <w:t>mevcut durum analizinin kapsamı genişletilmiştir. İlçe-üniversite kalkınması bağlamında STK, Kamu kurumu temsilcileri ve ilçe ileri gelenleriyle yapılan görüşmelerle mevcut sorunların tespiti, zayıf ve güçlü yanların genel çerçevesi geliştirilmesine odaklanılmış, ortak çalışma yapılabile</w:t>
      </w:r>
      <w:r w:rsidR="00A2187C">
        <w:t>cek hususlar tespit edilm</w:t>
      </w:r>
      <w:r w:rsidR="009A5134">
        <w:t>eye çalışılmıştır.</w:t>
      </w:r>
      <w:r w:rsidR="00A2187C">
        <w:t xml:space="preserve"> Birim Kalite Komisyonu </w:t>
      </w:r>
      <w:hyperlink r:id="rId40" w:history="1">
        <w:r w:rsidR="00A2187C" w:rsidRPr="00A2187C">
          <w:rPr>
            <w:rStyle w:val="Kpr"/>
          </w:rPr>
          <w:t>Birim Kalite Komisyonları Yönergesine</w:t>
        </w:r>
      </w:hyperlink>
      <w:r w:rsidR="00A2187C">
        <w:t xml:space="preserve"> uygun olarak 202</w:t>
      </w:r>
      <w:r w:rsidR="009A5134">
        <w:t>4</w:t>
      </w:r>
      <w:r w:rsidR="00A2187C">
        <w:t xml:space="preserve"> yılında</w:t>
      </w:r>
      <w:r w:rsidR="009A5134">
        <w:t xml:space="preserve"> da</w:t>
      </w:r>
      <w:r w:rsidR="00A2187C">
        <w:t xml:space="preserve"> çalışmalarını sürdürmüştür. Komisyon çalışmalarına </w:t>
      </w:r>
      <w:r w:rsidR="00763B9E">
        <w:t>2023 yılında</w:t>
      </w:r>
      <w:r w:rsidR="00A2187C">
        <w:t xml:space="preserve"> </w:t>
      </w:r>
      <w:r w:rsidR="009A5134">
        <w:t>olduğu gibi</w:t>
      </w:r>
      <w:r w:rsidR="00A2187C">
        <w:t xml:space="preserve"> Birim Öz Değerlendirme Raporu (BÖDR) hazırlığı ile başlamıştır.</w:t>
      </w:r>
    </w:p>
    <w:p w14:paraId="3B047033" w14:textId="77777777" w:rsidR="007C5B0D" w:rsidRDefault="007C5B0D" w:rsidP="00A2187C">
      <w:pPr>
        <w:pStyle w:val="GvdeMetni"/>
        <w:spacing w:before="22" w:line="259" w:lineRule="auto"/>
        <w:ind w:left="200" w:right="197"/>
        <w:jc w:val="both"/>
      </w:pPr>
    </w:p>
    <w:p w14:paraId="3451163E" w14:textId="77777777" w:rsidR="00523059" w:rsidRDefault="00361498">
      <w:pPr>
        <w:pStyle w:val="Balk1"/>
        <w:numPr>
          <w:ilvl w:val="0"/>
          <w:numId w:val="6"/>
        </w:numPr>
        <w:tabs>
          <w:tab w:val="left" w:pos="471"/>
        </w:tabs>
        <w:spacing w:before="61"/>
        <w:ind w:left="471" w:hanging="271"/>
        <w:jc w:val="both"/>
      </w:pPr>
      <w:bookmarkStart w:id="1" w:name="_TOC_250014"/>
      <w:r>
        <w:rPr>
          <w:spacing w:val="-9"/>
        </w:rPr>
        <w:t xml:space="preserve"> </w:t>
      </w:r>
      <w:r>
        <w:rPr>
          <w:spacing w:val="-2"/>
        </w:rPr>
        <w:t>LİDERLİK,</w:t>
      </w:r>
      <w:r>
        <w:rPr>
          <w:spacing w:val="-12"/>
        </w:rPr>
        <w:t xml:space="preserve"> </w:t>
      </w:r>
      <w:r>
        <w:rPr>
          <w:spacing w:val="-2"/>
        </w:rPr>
        <w:t>YÖNETİŞİM</w:t>
      </w:r>
      <w:r>
        <w:rPr>
          <w:spacing w:val="-12"/>
        </w:rPr>
        <w:t xml:space="preserve"> </w:t>
      </w:r>
      <w:r>
        <w:rPr>
          <w:spacing w:val="-2"/>
        </w:rPr>
        <w:t>VE</w:t>
      </w:r>
      <w:r>
        <w:rPr>
          <w:spacing w:val="-11"/>
        </w:rPr>
        <w:t xml:space="preserve"> </w:t>
      </w:r>
      <w:bookmarkEnd w:id="1"/>
      <w:r>
        <w:rPr>
          <w:spacing w:val="-2"/>
        </w:rPr>
        <w:t>KALİTE</w:t>
      </w:r>
    </w:p>
    <w:p w14:paraId="25CF0777" w14:textId="77777777" w:rsidR="00523059" w:rsidRDefault="00523059">
      <w:pPr>
        <w:pStyle w:val="GvdeMetni"/>
        <w:spacing w:before="159"/>
      </w:pPr>
    </w:p>
    <w:p w14:paraId="125E29E3" w14:textId="77777777" w:rsidR="00523059" w:rsidRDefault="00361498">
      <w:pPr>
        <w:pStyle w:val="Balk3"/>
        <w:numPr>
          <w:ilvl w:val="1"/>
          <w:numId w:val="6"/>
        </w:numPr>
        <w:tabs>
          <w:tab w:val="left" w:pos="672"/>
        </w:tabs>
        <w:spacing w:before="1"/>
        <w:ind w:left="672" w:hanging="472"/>
        <w:jc w:val="both"/>
      </w:pPr>
      <w:bookmarkStart w:id="2" w:name="_TOC_250013"/>
      <w:r>
        <w:t>Liderlik</w:t>
      </w:r>
      <w:r>
        <w:rPr>
          <w:spacing w:val="-1"/>
        </w:rPr>
        <w:t xml:space="preserve"> </w:t>
      </w:r>
      <w:r>
        <w:t xml:space="preserve">ve </w:t>
      </w:r>
      <w:bookmarkEnd w:id="2"/>
      <w:r>
        <w:rPr>
          <w:spacing w:val="-2"/>
        </w:rPr>
        <w:t>Kalite</w:t>
      </w:r>
    </w:p>
    <w:p w14:paraId="4179B225" w14:textId="2FD6C4BE" w:rsidR="00523059" w:rsidRDefault="006B05F9" w:rsidP="00F145D4">
      <w:pPr>
        <w:pStyle w:val="GvdeMetni"/>
        <w:spacing w:before="276"/>
        <w:ind w:left="200" w:right="261"/>
        <w:jc w:val="both"/>
      </w:pPr>
      <w:r w:rsidRPr="006B05F9">
        <w:t xml:space="preserve">Giresun Üniversitesi’nin Yönetim Sistemi Politikası; </w:t>
      </w:r>
      <w:r w:rsidRPr="006B05F9">
        <w:rPr>
          <w:b/>
        </w:rPr>
        <w:t>“kurumsal bilgi üretimini ve kullanımını, kalite güvencesi sistemlerini destekleyen bilgi yönetim sistemi ve uygulamaları aracılığıyla yönetimin etkinliği, hesap verebilirlik ve kamuoyunu bilgilendirme hususlarını dikkate alarak etkili bir şekilde yürütmektedir. Bu doğrultuda tüm kaynaklarının etkinlik ve verimlilik odaklı kullanılmasındaki süreçleri titizlikle izleyen, kurumsal bilginin korunmasını ve güvenirliğini güvence altına alan bir yönetim sistemi politikasını benimsemektedir”</w:t>
      </w:r>
      <w:r w:rsidRPr="006B05F9">
        <w:t xml:space="preserve"> ifadesi ile belirlenmiş ve ilgili politika </w:t>
      </w:r>
      <w:hyperlink r:id="rId41" w:history="1">
        <w:r w:rsidRPr="006B05F9">
          <w:rPr>
            <w:rStyle w:val="Kpr"/>
          </w:rPr>
          <w:t>Akreditasyon, Akademik Değerlendirme ve Kalite Koordinatörlüğü’nün web sitesi</w:t>
        </w:r>
      </w:hyperlink>
      <w:r w:rsidRPr="006B05F9">
        <w:t xml:space="preserve"> üzerinden kamuoyu ile (iç ve dış paydaşlar) paylaşılmıştır. Yüksekokulumuz da bu politikayı “Yönetim Sistemi Politikası” olarak benimsemiştir.</w:t>
      </w:r>
    </w:p>
    <w:p w14:paraId="74B4169F" w14:textId="77777777" w:rsidR="00523059" w:rsidRDefault="00361498">
      <w:pPr>
        <w:pStyle w:val="Balk4"/>
        <w:numPr>
          <w:ilvl w:val="2"/>
          <w:numId w:val="6"/>
        </w:numPr>
        <w:tabs>
          <w:tab w:val="left" w:pos="839"/>
        </w:tabs>
        <w:spacing w:before="160"/>
        <w:ind w:left="839" w:hanging="639"/>
      </w:pPr>
      <w:r>
        <w:t>Yönetişim</w:t>
      </w:r>
      <w:r>
        <w:rPr>
          <w:spacing w:val="-2"/>
        </w:rPr>
        <w:t xml:space="preserve"> </w:t>
      </w:r>
      <w:r>
        <w:t>modeli</w:t>
      </w:r>
      <w:r>
        <w:rPr>
          <w:spacing w:val="-2"/>
        </w:rPr>
        <w:t xml:space="preserve"> </w:t>
      </w:r>
      <w:r>
        <w:t>ve</w:t>
      </w:r>
      <w:r>
        <w:rPr>
          <w:spacing w:val="-1"/>
        </w:rPr>
        <w:t xml:space="preserve"> </w:t>
      </w:r>
      <w:r>
        <w:t xml:space="preserve">idari </w:t>
      </w:r>
      <w:r>
        <w:rPr>
          <w:spacing w:val="-4"/>
        </w:rPr>
        <w:t>yapı</w:t>
      </w:r>
    </w:p>
    <w:p w14:paraId="4D6D8BE2" w14:textId="77777777" w:rsidR="006B05F9" w:rsidRDefault="006B05F9" w:rsidP="00047137">
      <w:pPr>
        <w:pStyle w:val="ListeParagraf"/>
        <w:tabs>
          <w:tab w:val="left" w:pos="358"/>
        </w:tabs>
        <w:spacing w:before="160"/>
        <w:ind w:left="200" w:right="196" w:firstLine="0"/>
        <w:jc w:val="both"/>
        <w:rPr>
          <w:sz w:val="24"/>
        </w:rPr>
      </w:pPr>
      <w:r w:rsidRPr="006B05F9">
        <w:rPr>
          <w:sz w:val="24"/>
        </w:rPr>
        <w:t xml:space="preserve">Yüksekokulumuzdaki yönetim yapısı 2547 sayılı </w:t>
      </w:r>
      <w:hyperlink r:id="rId42" w:history="1">
        <w:r w:rsidRPr="006B05F9">
          <w:rPr>
            <w:rStyle w:val="Kpr"/>
            <w:sz w:val="24"/>
          </w:rPr>
          <w:t>Yükseköğretim Kanunu</w:t>
        </w:r>
      </w:hyperlink>
      <w:r w:rsidRPr="006B05F9">
        <w:rPr>
          <w:sz w:val="24"/>
        </w:rPr>
        <w:t xml:space="preserve"> ve </w:t>
      </w:r>
      <w:hyperlink r:id="rId43" w:history="1">
        <w:r w:rsidRPr="006B05F9">
          <w:rPr>
            <w:rStyle w:val="Kpr"/>
            <w:sz w:val="24"/>
          </w:rPr>
          <w:t>Üniversitelerde Akademik Teşkilat Yönetmeliği</w:t>
        </w:r>
      </w:hyperlink>
      <w:r w:rsidRPr="006B05F9">
        <w:rPr>
          <w:sz w:val="24"/>
        </w:rPr>
        <w:t xml:space="preserve"> hükümleri gereğince oluşturulup tanımlanmıştır. Yüksekokulumuz yönetim organları; Yüksekokul Müdürü, </w:t>
      </w:r>
      <w:hyperlink r:id="rId44" w:history="1">
        <w:r w:rsidRPr="006B05F9">
          <w:rPr>
            <w:rStyle w:val="Kpr"/>
            <w:sz w:val="24"/>
          </w:rPr>
          <w:t>Yüksekokul Yönetim Kurulu,</w:t>
        </w:r>
      </w:hyperlink>
      <w:r w:rsidRPr="006B05F9">
        <w:rPr>
          <w:sz w:val="24"/>
        </w:rPr>
        <w:t xml:space="preserve"> </w:t>
      </w:r>
      <w:hyperlink r:id="rId45" w:history="1">
        <w:r w:rsidRPr="006B05F9">
          <w:rPr>
            <w:rStyle w:val="Kpr"/>
            <w:sz w:val="24"/>
          </w:rPr>
          <w:t>Yüksekokul Kurulu</w:t>
        </w:r>
      </w:hyperlink>
      <w:r w:rsidRPr="006B05F9">
        <w:rPr>
          <w:sz w:val="24"/>
        </w:rPr>
        <w:t>’ndan oluşmaktadır. Yüksekokulda yönetim, Yüksekokul Müdürü, Yüksekokul Müdür Yardımcıları, Bölüm Başkanları ve Yüksekokul Sekreteriyle oluşur. Yüksekokulumuzda, öğretim elemanlarının görüşlerini ifade edebildiği ve alınan kararlar hakkında bilgilendirildiği bir yönetişim anlayışı benimsenmiştir.</w:t>
      </w:r>
    </w:p>
    <w:p w14:paraId="45704842" w14:textId="77777777" w:rsidR="006B05F9" w:rsidRDefault="006B05F9" w:rsidP="00047137">
      <w:pPr>
        <w:pStyle w:val="ListeParagraf"/>
        <w:tabs>
          <w:tab w:val="left" w:pos="358"/>
        </w:tabs>
        <w:spacing w:before="160"/>
        <w:ind w:left="200" w:right="196" w:firstLine="0"/>
        <w:jc w:val="both"/>
        <w:rPr>
          <w:sz w:val="24"/>
        </w:rPr>
      </w:pPr>
      <w:r w:rsidRPr="006B05F9">
        <w:rPr>
          <w:sz w:val="24"/>
        </w:rPr>
        <w:t xml:space="preserve">Tüm bu süreçlerde, kurumun yönetim sistemi politikası ve belirlenen stratejik amaçlar göz önünde bulundurulmaktadır. Bu çerçevede, yönetişim modeli ve idari yapıdaki etkinliği artırmak amacıyla kurumsal risk yönetimi çalışmalarını yürütmek üzere “Risklerin Belirlenmesi ve Değerlendirilmesi Komisyonu” oluşturulmuştur. Aynı şekilde, fakültenin </w:t>
      </w:r>
      <w:r w:rsidRPr="006B05F9">
        <w:rPr>
          <w:sz w:val="24"/>
        </w:rPr>
        <w:lastRenderedPageBreak/>
        <w:t>program akreditasyon süreçlerini yönetmek üzere “</w:t>
      </w:r>
      <w:hyperlink r:id="rId46" w:history="1">
        <w:r w:rsidRPr="006B05F9">
          <w:rPr>
            <w:rStyle w:val="Kpr"/>
            <w:sz w:val="24"/>
          </w:rPr>
          <w:t>Akreditasyon Komisyonu</w:t>
        </w:r>
      </w:hyperlink>
      <w:r w:rsidRPr="006B05F9">
        <w:rPr>
          <w:sz w:val="24"/>
        </w:rPr>
        <w:t>” kurulmuştur. Bu komisyonlar, kurumun genel hedeflerine uygun olarak görev yapmakta ve yüksekokulun yönetişim yapısının işleyişini güçlendirmektedir. 2025-2029 Dönemi Stratejik Plan Hazırlık sürecinde yüksekokulumuz içerisinde süreci takip ve temsil etmek üzere Stratejik Plan Birim Komisyonu da bu yıl itibariyle çalışmalarına başlayacaktır.</w:t>
      </w:r>
    </w:p>
    <w:p w14:paraId="3BD4C228" w14:textId="0F653C3B" w:rsidR="00523059" w:rsidRDefault="006B05F9" w:rsidP="00047137">
      <w:pPr>
        <w:pStyle w:val="ListeParagraf"/>
        <w:tabs>
          <w:tab w:val="left" w:pos="358"/>
        </w:tabs>
        <w:spacing w:before="160"/>
        <w:ind w:left="200" w:right="196" w:firstLine="0"/>
        <w:jc w:val="both"/>
        <w:rPr>
          <w:sz w:val="24"/>
        </w:rPr>
      </w:pPr>
      <w:r w:rsidRPr="006B05F9">
        <w:rPr>
          <w:sz w:val="24"/>
        </w:rPr>
        <w:t xml:space="preserve">Yüksekokulumuzun eğitim ve öğretim faaliyetlerinin düzenlenmesi amacıyla gerçekleştirilen yönetim süreçleri, yüksekokul müdürlüğü tarafından kurulan </w:t>
      </w:r>
      <w:hyperlink r:id="rId47" w:history="1">
        <w:r w:rsidRPr="006B05F9">
          <w:rPr>
            <w:rStyle w:val="Kpr"/>
            <w:sz w:val="24"/>
          </w:rPr>
          <w:t>komisyonlar</w:t>
        </w:r>
      </w:hyperlink>
      <w:r w:rsidRPr="006B05F9">
        <w:rPr>
          <w:sz w:val="24"/>
        </w:rPr>
        <w:t xml:space="preserve"> aracılığıyla mevcut mevzuat hükümleri çerçevesinde yürütülmektedir. Bu süreçler arasında; ders sınav programlarının oluşturulması, mesleki uygulama(staj) planlanması, akademik değerlendirme(ADEK) kurulu, yatay ve dikey geçiş işlemleri, uyum ve oryantasyon süreçleri, yemek bursu ve kısmi zamanlı  çalışan öğrenci başvurularının değerlendirilmesi sosyal kültürel ve akademik etkinlerin planlanması, teknik alt yapı ve bilişim sistemlerinin kontrolü, G</w:t>
      </w:r>
      <w:r w:rsidR="00050190">
        <w:rPr>
          <w:sz w:val="24"/>
        </w:rPr>
        <w:t>ÜSEM</w:t>
      </w:r>
      <w:r w:rsidRPr="006B05F9">
        <w:rPr>
          <w:sz w:val="24"/>
        </w:rPr>
        <w:t xml:space="preserve"> (</w:t>
      </w:r>
      <w:hyperlink r:id="rId48" w:history="1">
        <w:r w:rsidRPr="006B05F9">
          <w:rPr>
            <w:rStyle w:val="Kpr"/>
            <w:sz w:val="24"/>
          </w:rPr>
          <w:t xml:space="preserve">Sürekli Eğitim Araştırma ve Uygulama Merkezi) planlamaları, mezun öğrencilerle iletişim sağlama, dilek ve şikayetleri değerlendirme, kütüphane öğrenci ilişki planlama, web sitesi kontrol süreçleri, ulusal ve uluslararası proje destekleri, öğrencilerin sektörle buluşmaları gibi yönetimsel faaliyetler bulunmaktadır. Bu süreçler, adil, şeffaf ve hesap verebilir bir biçimde yürütülmektedir.  </w:t>
        </w:r>
      </w:hyperlink>
      <w:r w:rsidR="00F24C4C">
        <w:rPr>
          <w:sz w:val="24"/>
        </w:rPr>
        <w:t xml:space="preserve"> </w:t>
      </w:r>
    </w:p>
    <w:p w14:paraId="58C202A9" w14:textId="27BB9D94" w:rsidR="006B05F9" w:rsidRDefault="006B05F9" w:rsidP="00047137">
      <w:pPr>
        <w:pStyle w:val="ListeParagraf"/>
        <w:tabs>
          <w:tab w:val="left" w:pos="358"/>
        </w:tabs>
        <w:spacing w:before="160"/>
        <w:ind w:left="200" w:right="196" w:firstLine="0"/>
        <w:jc w:val="both"/>
        <w:rPr>
          <w:sz w:val="24"/>
        </w:rPr>
      </w:pPr>
      <w:r w:rsidRPr="006B05F9">
        <w:rPr>
          <w:sz w:val="24"/>
        </w:rPr>
        <w:t xml:space="preserve">Yüksekokulun yönetişim modeli ve idari yapısı çerçevesinde faaliyet gösteren tüm çalışma gruplarının işleyişi, çalışma usul ve esasları ile belirlenmiştir. Yüksekokulumuzun yönetim ve idari yapılanmasını gösteren </w:t>
      </w:r>
      <w:hyperlink r:id="rId49" w:history="1">
        <w:r w:rsidRPr="006B05F9">
          <w:rPr>
            <w:rStyle w:val="Kpr"/>
            <w:sz w:val="24"/>
          </w:rPr>
          <w:t>organizasyon şemaları</w:t>
        </w:r>
      </w:hyperlink>
      <w:r w:rsidRPr="006B05F9">
        <w:rPr>
          <w:sz w:val="24"/>
        </w:rPr>
        <w:t xml:space="preserve"> web sitemizde kamuoyu ile paylaşılmıştır. Söz konusu organizasyon yapısı </w:t>
      </w:r>
      <w:hyperlink r:id="rId50" w:history="1">
        <w:r w:rsidRPr="006B05F9">
          <w:rPr>
            <w:rStyle w:val="Kpr"/>
            <w:sz w:val="24"/>
          </w:rPr>
          <w:t>Yükseköğretim Kanunu</w:t>
        </w:r>
      </w:hyperlink>
      <w:r w:rsidRPr="006B05F9">
        <w:rPr>
          <w:sz w:val="24"/>
        </w:rPr>
        <w:t xml:space="preserve"> ve </w:t>
      </w:r>
      <w:hyperlink r:id="rId51" w:history="1">
        <w:r w:rsidRPr="006B05F9">
          <w:rPr>
            <w:rStyle w:val="Kpr"/>
            <w:sz w:val="24"/>
          </w:rPr>
          <w:t>Üniversitelerde Akademik Teşkilat Yönetmeliği</w:t>
        </w:r>
      </w:hyperlink>
      <w:r w:rsidRPr="006B05F9">
        <w:rPr>
          <w:sz w:val="24"/>
        </w:rPr>
        <w:t xml:space="preserve"> hükümlerine uygun olarak </w:t>
      </w:r>
      <w:proofErr w:type="gramStart"/>
      <w:r w:rsidRPr="006B05F9">
        <w:rPr>
          <w:sz w:val="24"/>
        </w:rPr>
        <w:t>dizayn edilmiştir</w:t>
      </w:r>
      <w:proofErr w:type="gramEnd"/>
      <w:r w:rsidRPr="006B05F9">
        <w:rPr>
          <w:sz w:val="24"/>
        </w:rPr>
        <w:t>.</w:t>
      </w:r>
    </w:p>
    <w:p w14:paraId="589AC7A2" w14:textId="77777777" w:rsidR="00FC4AAC" w:rsidRDefault="00FC4AAC">
      <w:pPr>
        <w:pStyle w:val="GvdeMetni"/>
        <w:rPr>
          <w:i/>
        </w:rPr>
      </w:pPr>
    </w:p>
    <w:p w14:paraId="54D72A3A" w14:textId="77777777" w:rsidR="003279ED" w:rsidRDefault="003279ED">
      <w:pPr>
        <w:pStyle w:val="GvdeMetni"/>
        <w:rPr>
          <w:i/>
        </w:rPr>
      </w:pPr>
    </w:p>
    <w:p w14:paraId="05307BE2" w14:textId="77777777" w:rsidR="00523059" w:rsidRPr="00292235" w:rsidRDefault="00361498" w:rsidP="00292235">
      <w:pPr>
        <w:pStyle w:val="Balk4"/>
        <w:numPr>
          <w:ilvl w:val="2"/>
          <w:numId w:val="6"/>
        </w:numPr>
        <w:tabs>
          <w:tab w:val="left" w:pos="840"/>
        </w:tabs>
        <w:spacing w:before="62"/>
      </w:pPr>
      <w:r>
        <w:rPr>
          <w:spacing w:val="-2"/>
        </w:rPr>
        <w:t>Liderlik</w:t>
      </w:r>
    </w:p>
    <w:p w14:paraId="300D32CB" w14:textId="77777777" w:rsidR="00292235" w:rsidRPr="00292235" w:rsidRDefault="00292235" w:rsidP="00292235">
      <w:pPr>
        <w:pStyle w:val="Balk4"/>
        <w:tabs>
          <w:tab w:val="left" w:pos="840"/>
        </w:tabs>
        <w:spacing w:before="62"/>
        <w:ind w:left="200" w:firstLine="0"/>
      </w:pPr>
    </w:p>
    <w:p w14:paraId="6C05792E" w14:textId="7E3FDDCB" w:rsidR="00284F70" w:rsidRDefault="006B05F9" w:rsidP="00DB2B94">
      <w:pPr>
        <w:pStyle w:val="Balk4"/>
        <w:tabs>
          <w:tab w:val="left" w:pos="840"/>
        </w:tabs>
        <w:spacing w:before="62"/>
        <w:ind w:left="200" w:firstLine="0"/>
        <w:rPr>
          <w:b w:val="0"/>
          <w:i w:val="0"/>
        </w:rPr>
      </w:pPr>
      <w:r w:rsidRPr="006B05F9">
        <w:rPr>
          <w:b w:val="0"/>
          <w:i w:val="0"/>
        </w:rPr>
        <w:t xml:space="preserve">Yüksekokulumuzdaki birim yöneticilerimiz eğitim ve öğretim faaliyetlerinin planlanması, akademik ve idari personellere yönelik sorumlulukların belirlenmesi ve takip edilmesi, paydaşlara yönelik iş ve işlemlerin planlanması, toplumsal katkı politikasına yönelik çalışmaların takibi, teknik ve fiziksel altyapının geliştirilmesine yönelik çalışmaların koordinasyonu süreçlerini titizlikle yönetmektedir. Birim yönetim sorumluluğunu üstlenen yöneticiler </w:t>
      </w:r>
      <w:hyperlink r:id="rId52" w:history="1">
        <w:r w:rsidRPr="006B05F9">
          <w:rPr>
            <w:rStyle w:val="Kpr"/>
            <w:b w:val="0"/>
            <w:i w:val="0"/>
          </w:rPr>
          <w:t>PUKO döngüsünün</w:t>
        </w:r>
      </w:hyperlink>
      <w:r w:rsidRPr="006B05F9">
        <w:rPr>
          <w:b w:val="0"/>
          <w:i w:val="0"/>
        </w:rPr>
        <w:t xml:space="preserve"> tüm düzeylerde uygulanmasını hedeflemektedir. 2024 yılı içinde gerçekleşen akademik ve idari faaliyetlerin tümü kısa, orta ve uzun vadeli planlama anlayışıyla oluşturulmuştur. Yüksekokul yönetimi kalite akreditasyon süreçlerini yakinen takip etmekte ve kurum düzeyinde yürütülen kalite güvencesine yönelik çalışmalar, birim düzeyinde de titizlikle izlenmektedir. Yüksekokul müdürünün liderliğinde, birimin kalite güvencesi sistemi ve kültürünü oluşturma konusundaki sahiplenme ve motivasyon oldukça yüksektir.</w:t>
      </w:r>
    </w:p>
    <w:p w14:paraId="1299E05F" w14:textId="016BAAE6" w:rsidR="006B05F9" w:rsidRDefault="007A2C2D" w:rsidP="00DB2B94">
      <w:pPr>
        <w:pStyle w:val="Balk4"/>
        <w:tabs>
          <w:tab w:val="left" w:pos="840"/>
        </w:tabs>
        <w:spacing w:before="62"/>
        <w:ind w:left="200" w:firstLine="0"/>
        <w:rPr>
          <w:b w:val="0"/>
          <w:i w:val="0"/>
        </w:rPr>
      </w:pPr>
      <w:r w:rsidRPr="007A2C2D">
        <w:rPr>
          <w:b w:val="0"/>
          <w:i w:val="0"/>
        </w:rPr>
        <w:t xml:space="preserve">Liderlik fonksiyonunu işlevsel kılmak için Planlama çalışmaları birim yöneticileri tarafından yapılmış, İlgili süreç </w:t>
      </w:r>
      <w:hyperlink r:id="rId53" w:history="1">
        <w:r w:rsidRPr="007A2C2D">
          <w:rPr>
            <w:rStyle w:val="Kpr"/>
            <w:b w:val="0"/>
            <w:i w:val="0"/>
          </w:rPr>
          <w:t>birim kalite komisyonuna</w:t>
        </w:r>
      </w:hyperlink>
      <w:r w:rsidRPr="007A2C2D">
        <w:rPr>
          <w:b w:val="0"/>
          <w:i w:val="0"/>
        </w:rPr>
        <w:t xml:space="preserve"> tanımlanan-bırakılan yetkilerin gerçekleşme durumu Birim yöneticilerinin mevcut durum kontrolleriyle takip etmiştir. Birim ders programlarının oluşturulması, Birim sınav programlarının hazırlanması, Birim ders dağılımlarının yapılması, mesleki uygulama sürecin planlanması, irim mutat toplantı ve akademik kurul toplantılarının planlanması, Birim iç ve dış paydaş iletişim süreçlerinin koordine edilmesinde liderlik fonksiyonu üzerinden iyileştirme süreçleri etkinleştirilmiştir </w:t>
      </w:r>
      <w:hyperlink r:id="rId54" w:anchor="bookmark=id.3dy6vkm" w:history="1">
        <w:r w:rsidRPr="007A2C2D">
          <w:rPr>
            <w:rStyle w:val="Kpr"/>
            <w:b w:val="0"/>
            <w:i w:val="0"/>
          </w:rPr>
          <w:t>(Ders dağılımları, ders ve sınav programlarının oluşumuna ilişkin Kanıt 4,</w:t>
        </w:r>
      </w:hyperlink>
      <w:r w:rsidRPr="007A2C2D">
        <w:rPr>
          <w:b w:val="0"/>
          <w:i w:val="0"/>
        </w:rPr>
        <w:t xml:space="preserve"> </w:t>
      </w:r>
      <w:hyperlink r:id="rId55" w:anchor="bookmark=id.1t3h5sf" w:history="1">
        <w:r w:rsidRPr="007A2C2D">
          <w:rPr>
            <w:rStyle w:val="Kpr"/>
            <w:b w:val="0"/>
            <w:i w:val="0"/>
          </w:rPr>
          <w:t>Kanıt 13</w:t>
        </w:r>
      </w:hyperlink>
      <w:r w:rsidRPr="007A2C2D">
        <w:rPr>
          <w:b w:val="0"/>
          <w:i w:val="0"/>
        </w:rPr>
        <w:t xml:space="preserve">, </w:t>
      </w:r>
      <w:hyperlink r:id="rId56" w:history="1">
        <w:r w:rsidRPr="007A2C2D">
          <w:rPr>
            <w:rStyle w:val="Kpr"/>
            <w:b w:val="0"/>
            <w:i w:val="0"/>
          </w:rPr>
          <w:t xml:space="preserve">Mesleki </w:t>
        </w:r>
        <w:proofErr w:type="spellStart"/>
        <w:r w:rsidRPr="007A2C2D">
          <w:rPr>
            <w:rStyle w:val="Kpr"/>
            <w:b w:val="0"/>
            <w:i w:val="0"/>
          </w:rPr>
          <w:t>uygulmanın</w:t>
        </w:r>
        <w:proofErr w:type="spellEnd"/>
        <w:r w:rsidRPr="007A2C2D">
          <w:rPr>
            <w:rStyle w:val="Kpr"/>
            <w:b w:val="0"/>
            <w:i w:val="0"/>
          </w:rPr>
          <w:t xml:space="preserve"> planlanması</w:t>
        </w:r>
      </w:hyperlink>
      <w:r w:rsidRPr="007A2C2D">
        <w:rPr>
          <w:b w:val="0"/>
          <w:i w:val="0"/>
        </w:rPr>
        <w:t xml:space="preserve">, </w:t>
      </w:r>
      <w:hyperlink r:id="rId57" w:history="1">
        <w:r w:rsidRPr="007A2C2D">
          <w:rPr>
            <w:rStyle w:val="Kpr"/>
            <w:b w:val="0"/>
            <w:i w:val="0"/>
          </w:rPr>
          <w:t>Yüksekokul müdürünün birim kalite komisyonuna dahil olması</w:t>
        </w:r>
      </w:hyperlink>
      <w:r w:rsidRPr="007A2C2D">
        <w:rPr>
          <w:b w:val="0"/>
          <w:i w:val="0"/>
        </w:rPr>
        <w:t xml:space="preserve">, </w:t>
      </w:r>
      <w:hyperlink r:id="rId58" w:history="1">
        <w:r w:rsidRPr="007A2C2D">
          <w:rPr>
            <w:rStyle w:val="Kpr"/>
            <w:b w:val="0"/>
            <w:i w:val="0"/>
          </w:rPr>
          <w:t>Birim faaliyet raporu</w:t>
        </w:r>
      </w:hyperlink>
      <w:r w:rsidRPr="007A2C2D">
        <w:rPr>
          <w:b w:val="0"/>
          <w:i w:val="0"/>
        </w:rPr>
        <w:t>)</w:t>
      </w:r>
    </w:p>
    <w:p w14:paraId="2906C7A2" w14:textId="77777777" w:rsidR="00284F70" w:rsidRPr="00756E04" w:rsidRDefault="00284F70" w:rsidP="00756E04">
      <w:pPr>
        <w:pStyle w:val="Balk4"/>
        <w:tabs>
          <w:tab w:val="left" w:pos="840"/>
        </w:tabs>
        <w:spacing w:before="62"/>
        <w:ind w:left="200" w:firstLine="0"/>
        <w:rPr>
          <w:b w:val="0"/>
          <w:i w:val="0"/>
        </w:rPr>
      </w:pPr>
    </w:p>
    <w:p w14:paraId="04255750" w14:textId="77777777" w:rsidR="00523059" w:rsidRPr="00595F39" w:rsidRDefault="00361498" w:rsidP="00595F39">
      <w:pPr>
        <w:pStyle w:val="Balk4"/>
        <w:numPr>
          <w:ilvl w:val="2"/>
          <w:numId w:val="6"/>
        </w:numPr>
        <w:tabs>
          <w:tab w:val="left" w:pos="840"/>
        </w:tabs>
      </w:pPr>
      <w:r>
        <w:t>Kurumsal</w:t>
      </w:r>
      <w:r>
        <w:rPr>
          <w:spacing w:val="-4"/>
        </w:rPr>
        <w:t xml:space="preserve"> </w:t>
      </w:r>
      <w:r>
        <w:t>dönüşüm</w:t>
      </w:r>
      <w:r>
        <w:rPr>
          <w:spacing w:val="-4"/>
        </w:rPr>
        <w:t xml:space="preserve"> </w:t>
      </w:r>
      <w:r>
        <w:rPr>
          <w:spacing w:val="-2"/>
        </w:rPr>
        <w:t>kapasitesi</w:t>
      </w:r>
    </w:p>
    <w:p w14:paraId="27935A27" w14:textId="77777777" w:rsidR="00595F39" w:rsidRDefault="00595F39" w:rsidP="00595F39">
      <w:pPr>
        <w:pStyle w:val="Balk4"/>
        <w:tabs>
          <w:tab w:val="left" w:pos="840"/>
        </w:tabs>
        <w:ind w:left="200" w:firstLine="0"/>
        <w:rPr>
          <w:spacing w:val="-2"/>
        </w:rPr>
      </w:pPr>
    </w:p>
    <w:p w14:paraId="5AF64596" w14:textId="1A417088" w:rsidR="00595F39" w:rsidRDefault="007A2C2D" w:rsidP="00595F39">
      <w:pPr>
        <w:pStyle w:val="Balk4"/>
        <w:tabs>
          <w:tab w:val="left" w:pos="840"/>
        </w:tabs>
        <w:ind w:left="200" w:firstLine="0"/>
        <w:rPr>
          <w:b w:val="0"/>
          <w:i w:val="0"/>
        </w:rPr>
      </w:pPr>
      <w:r w:rsidRPr="007A2C2D">
        <w:rPr>
          <w:b w:val="0"/>
          <w:i w:val="0"/>
        </w:rPr>
        <w:t xml:space="preserve">Yüksekokulumuzda 2024 yılı içerisinde Medya iletişim programının ilk defa öğrenci alım </w:t>
      </w:r>
      <w:r w:rsidRPr="007A2C2D">
        <w:rPr>
          <w:b w:val="0"/>
          <w:i w:val="0"/>
        </w:rPr>
        <w:lastRenderedPageBreak/>
        <w:t xml:space="preserve">süreci tamamlanmış olup özellikle eğitim öğretim açısından tüm hazırlıkları ve akademik personeli ile bölüm altyapısı tamamlanan Sosyal Hizmetler Programı’nın öğrenci alımı ile aktif edilmesi üzerine odaklanılmıştır. Ülkemiz ve dünya şartları değerlendirildiğinde üretim ekonomisinin ve sağlık sektörünün en önemli unsurlar olduğu göz önüne alındığında, Yüksekokulumuzun 2022 yılında başlatılan kurumsal dönüşümü devam etmekte olup, bu doğrultuda 2024 yılı için Eczane Hizmetleri, Tıbbi Laboratuvar Teknikleri, Tarım Teknolojileri, Evde Hasta Bakımı programlarının açılması ve söz konusu programların bölüm altyapılarının tamamlanması için ilgili çalışmalara devam edilmiştir. 2025 yılı için </w:t>
      </w:r>
      <w:r w:rsidR="00050190">
        <w:rPr>
          <w:b w:val="0"/>
          <w:i w:val="0"/>
        </w:rPr>
        <w:t>O</w:t>
      </w:r>
      <w:r w:rsidRPr="007A2C2D">
        <w:rPr>
          <w:b w:val="0"/>
          <w:i w:val="0"/>
        </w:rPr>
        <w:t xml:space="preserve">rmancılık ve </w:t>
      </w:r>
      <w:r w:rsidR="00050190" w:rsidRPr="007A2C2D">
        <w:rPr>
          <w:b w:val="0"/>
          <w:i w:val="0"/>
        </w:rPr>
        <w:t xml:space="preserve">Orman Ürünleri Çocuk Gelişimi, Tıbbi Laboratuvar Teknikleri, Tarım Teknolojisi Programları </w:t>
      </w:r>
      <w:r w:rsidRPr="007A2C2D">
        <w:rPr>
          <w:b w:val="0"/>
          <w:i w:val="0"/>
        </w:rPr>
        <w:t>ön onay süreci başlatılmıştır. Ayrıca Yüksekokulumuzdaki tüm bölümler için akreditasyon süreci kurum düzeyinde başlatılmıştır. Ayrıca, günümüz gereksinimlerine ve yeterliliklerine uygun olarak fakültemizdeki programlarda ders içeriklerinin güncellenmesi, çalışma koşullarının ve ekipmanların kalitesinin artırılması, çalışanların ve öğrencilerin öz değerlendirme ve kalite değerlendirmedeki rolünün güçlendirilmesi gibi alanlarda önemli dönüşümlerin bir kısmı gerçekleştirilmiş bir kısmının planlanması yapılmaktadır</w:t>
      </w:r>
      <w:r w:rsidR="00CE7826">
        <w:rPr>
          <w:b w:val="0"/>
          <w:i w:val="0"/>
        </w:rPr>
        <w:t xml:space="preserve"> (</w:t>
      </w:r>
      <w:hyperlink w:anchor="Kanıt17" w:history="1">
        <w:r w:rsidR="00CE7826" w:rsidRPr="00CE7826">
          <w:rPr>
            <w:rStyle w:val="Kpr"/>
            <w:b w:val="0"/>
            <w:i w:val="0"/>
          </w:rPr>
          <w:t>Kanıt 17,</w:t>
        </w:r>
      </w:hyperlink>
      <w:r w:rsidR="00CE7826">
        <w:rPr>
          <w:b w:val="0"/>
          <w:i w:val="0"/>
        </w:rPr>
        <w:t xml:space="preserve"> </w:t>
      </w:r>
      <w:hyperlink w:anchor="Kanıt36" w:history="1">
        <w:r w:rsidR="00CE7826" w:rsidRPr="00CE7826">
          <w:rPr>
            <w:rStyle w:val="Kpr"/>
            <w:b w:val="0"/>
            <w:i w:val="0"/>
          </w:rPr>
          <w:t>Kanıt 36,</w:t>
        </w:r>
      </w:hyperlink>
      <w:r w:rsidR="00CE7826">
        <w:rPr>
          <w:b w:val="0"/>
          <w:i w:val="0"/>
        </w:rPr>
        <w:t xml:space="preserve"> </w:t>
      </w:r>
      <w:hyperlink w:anchor="Kanıt37" w:history="1">
        <w:r w:rsidR="00CE7826" w:rsidRPr="00CE7826">
          <w:rPr>
            <w:rStyle w:val="Kpr"/>
            <w:b w:val="0"/>
            <w:i w:val="0"/>
          </w:rPr>
          <w:t>Kanıt 37,</w:t>
        </w:r>
      </w:hyperlink>
      <w:r w:rsidR="00CE7826">
        <w:rPr>
          <w:b w:val="0"/>
          <w:i w:val="0"/>
        </w:rPr>
        <w:t xml:space="preserve"> </w:t>
      </w:r>
      <w:hyperlink w:anchor="Kanıt38" w:history="1">
        <w:r w:rsidR="00CE7826" w:rsidRPr="00CE7826">
          <w:rPr>
            <w:rStyle w:val="Kpr"/>
            <w:b w:val="0"/>
            <w:i w:val="0"/>
          </w:rPr>
          <w:t>Kanıt 38</w:t>
        </w:r>
      </w:hyperlink>
      <w:r w:rsidR="00CE7826">
        <w:rPr>
          <w:b w:val="0"/>
          <w:i w:val="0"/>
        </w:rPr>
        <w:t>).</w:t>
      </w:r>
    </w:p>
    <w:p w14:paraId="34D866E8" w14:textId="77777777" w:rsidR="00D90201" w:rsidRPr="00595F39" w:rsidRDefault="00D90201" w:rsidP="00595F39">
      <w:pPr>
        <w:pStyle w:val="Balk4"/>
        <w:tabs>
          <w:tab w:val="left" w:pos="840"/>
        </w:tabs>
        <w:ind w:left="200" w:firstLine="0"/>
        <w:rPr>
          <w:b w:val="0"/>
          <w:i w:val="0"/>
        </w:rPr>
      </w:pPr>
    </w:p>
    <w:p w14:paraId="6CF09CD5" w14:textId="77777777" w:rsidR="00523059" w:rsidRPr="005B46EC" w:rsidRDefault="00361498" w:rsidP="005B46EC">
      <w:pPr>
        <w:pStyle w:val="Balk4"/>
        <w:numPr>
          <w:ilvl w:val="2"/>
          <w:numId w:val="6"/>
        </w:numPr>
        <w:tabs>
          <w:tab w:val="left" w:pos="840"/>
        </w:tabs>
        <w:spacing w:before="62"/>
      </w:pPr>
      <w:r>
        <w:t>İç</w:t>
      </w:r>
      <w:r>
        <w:rPr>
          <w:spacing w:val="-1"/>
        </w:rPr>
        <w:t xml:space="preserve"> </w:t>
      </w:r>
      <w:r>
        <w:t>kalite</w:t>
      </w:r>
      <w:r>
        <w:rPr>
          <w:spacing w:val="-1"/>
        </w:rPr>
        <w:t xml:space="preserve"> </w:t>
      </w:r>
      <w:r>
        <w:t>güvencesi</w:t>
      </w:r>
      <w:r>
        <w:rPr>
          <w:spacing w:val="-1"/>
        </w:rPr>
        <w:t xml:space="preserve"> </w:t>
      </w:r>
      <w:r>
        <w:rPr>
          <w:spacing w:val="-2"/>
        </w:rPr>
        <w:t>mekanizmaları</w:t>
      </w:r>
    </w:p>
    <w:p w14:paraId="65BD8D50" w14:textId="77777777" w:rsidR="005B46EC" w:rsidRPr="005B46EC" w:rsidRDefault="005B46EC" w:rsidP="005B46EC">
      <w:pPr>
        <w:pStyle w:val="Balk4"/>
        <w:tabs>
          <w:tab w:val="left" w:pos="840"/>
        </w:tabs>
        <w:spacing w:before="62"/>
        <w:ind w:left="200" w:firstLine="0"/>
      </w:pPr>
    </w:p>
    <w:p w14:paraId="33E332AB" w14:textId="4BED8269" w:rsidR="00523059" w:rsidRDefault="007A2C2D" w:rsidP="005B46EC">
      <w:pPr>
        <w:pStyle w:val="Balk4"/>
        <w:tabs>
          <w:tab w:val="left" w:pos="840"/>
        </w:tabs>
        <w:spacing w:before="62"/>
        <w:ind w:left="200" w:firstLine="0"/>
        <w:rPr>
          <w:b w:val="0"/>
          <w:i w:val="0"/>
        </w:rPr>
      </w:pPr>
      <w:r w:rsidRPr="007A2C2D">
        <w:rPr>
          <w:b w:val="0"/>
          <w:i w:val="0"/>
        </w:rPr>
        <w:t>Üniversitemiz, “</w:t>
      </w:r>
      <w:hyperlink r:id="rId59" w:history="1">
        <w:r w:rsidRPr="007A2C2D">
          <w:rPr>
            <w:rStyle w:val="Kpr"/>
            <w:b w:val="0"/>
            <w:i w:val="0"/>
          </w:rPr>
          <w:t>Birim Kalite Komisyonları Yönergesi</w:t>
        </w:r>
      </w:hyperlink>
      <w:r w:rsidRPr="007A2C2D">
        <w:rPr>
          <w:b w:val="0"/>
          <w:i w:val="0"/>
        </w:rPr>
        <w:t xml:space="preserve">” </w:t>
      </w:r>
      <w:proofErr w:type="spellStart"/>
      <w:r w:rsidRPr="007A2C2D">
        <w:rPr>
          <w:b w:val="0"/>
          <w:i w:val="0"/>
        </w:rPr>
        <w:t>nin</w:t>
      </w:r>
      <w:proofErr w:type="spellEnd"/>
      <w:r w:rsidRPr="007A2C2D">
        <w:rPr>
          <w:b w:val="0"/>
          <w:i w:val="0"/>
        </w:rPr>
        <w:t xml:space="preserve"> dördüncü maddesi doğrultusunda yüksekokulumuzdaki “Birim Kalite Komisyonu’nu çalışmalarını yürütmektedir. Komisyon üyelerinin belirlenmesinde, ilgili </w:t>
      </w:r>
      <w:hyperlink r:id="rId60" w:history="1">
        <w:r w:rsidRPr="007A2C2D">
          <w:rPr>
            <w:rStyle w:val="Kpr"/>
            <w:b w:val="0"/>
            <w:i w:val="0"/>
          </w:rPr>
          <w:t>mevzuat</w:t>
        </w:r>
      </w:hyperlink>
      <w:r w:rsidRPr="007A2C2D">
        <w:rPr>
          <w:b w:val="0"/>
          <w:i w:val="0"/>
        </w:rPr>
        <w:t xml:space="preserve"> hükümleri ve liyakat prensipleri gözetilerek, komisyonda her bölümden en az bir temsilcisi olmasına dikkat edilmiştir. Yüksekokulumuzda iç kalite güvencesi çerçevesinde gerçekleştirilen iş ve işlemler, birim web sayfamızın “Kalite” sekmesi altında detaylı bir şekilde yayımlanan komisyon üyelerinin isimleri ve kalite süreçleri ile ilgili bilgilere erişim sağlanmasını içermektedir. Birim web sayfamızdaki bu bölüm altında, geçmiş yıllara ait </w:t>
      </w:r>
      <w:proofErr w:type="spellStart"/>
      <w:r w:rsidRPr="007A2C2D">
        <w:rPr>
          <w:b w:val="0"/>
          <w:i w:val="0"/>
        </w:rPr>
        <w:t>BÖDR'ler</w:t>
      </w:r>
      <w:proofErr w:type="spellEnd"/>
      <w:r w:rsidRPr="007A2C2D">
        <w:rPr>
          <w:b w:val="0"/>
          <w:i w:val="0"/>
        </w:rPr>
        <w:t xml:space="preserve"> ve faaliyet raporları kamuya açık bir şekilde paylaşılmaktadır.</w:t>
      </w:r>
    </w:p>
    <w:p w14:paraId="1DCD76D2" w14:textId="43E8F594" w:rsidR="007A2C2D" w:rsidRDefault="007A2C2D" w:rsidP="005B46EC">
      <w:pPr>
        <w:pStyle w:val="Balk4"/>
        <w:tabs>
          <w:tab w:val="left" w:pos="840"/>
        </w:tabs>
        <w:spacing w:before="62"/>
        <w:ind w:left="200" w:firstLine="0"/>
        <w:rPr>
          <w:b w:val="0"/>
          <w:i w:val="0"/>
        </w:rPr>
      </w:pPr>
      <w:r w:rsidRPr="007A2C2D">
        <w:rPr>
          <w:b w:val="0"/>
          <w:i w:val="0"/>
        </w:rPr>
        <w:t xml:space="preserve">Eğitim-öğretim, araştırma-geliştirme, toplumsal katkı ve diğer öncelikli alanlardaki ölçme, değerlendirme ve sürekli iyileştirme faaliyetleri için Planlama, Uygulama, Kontrol Etme, Önlem Alma (PUKO) döngüsünün tesis edilmesi adına yüksekokulumuzdaki tüm akademik personelden yıl içerisinde yaptıkları bilimsel faaliyetler ve diğer faaliyetler hakkında bilgi alınmakta ve bu bilgiler ışığında yüksekokulumuzun yıllık faaliyet raporu hazırlanarak </w:t>
      </w:r>
      <w:hyperlink r:id="rId61" w:history="1">
        <w:r w:rsidRPr="007A2C2D">
          <w:rPr>
            <w:rStyle w:val="Kpr"/>
            <w:b w:val="0"/>
            <w:i w:val="0"/>
          </w:rPr>
          <w:t>web sitesi adresindeki</w:t>
        </w:r>
      </w:hyperlink>
      <w:r w:rsidRPr="007A2C2D">
        <w:rPr>
          <w:b w:val="0"/>
          <w:i w:val="0"/>
        </w:rPr>
        <w:t xml:space="preserve"> "Akreditasyon ve Kalite" sekmesi kısmından kamuoyu ile (iç ve dış paydaşlar) paylaşılmaktadır. Eğitim öğretim faaliyetleri için öncelikli olarak ders görevlendirmeleri bölüm başkanlıkları tarafından planlanmaktadır. Bölüm başkanlıkları tarafından müdürlük makamına iletilen ders görevlendirmeleri, müdürlük tarafından incelenmekte, gerekirse bölümlere kontrol amacıyla tekrar gönderilmekte, nihayetinde ilgili ders görevlendirmeleri Yüksekokul Yönetim Kurulu'nun nihai kararı ile son halini almakta ve Rektörlük </w:t>
      </w:r>
      <w:proofErr w:type="spellStart"/>
      <w:proofErr w:type="gramStart"/>
      <w:r w:rsidRPr="007A2C2D">
        <w:rPr>
          <w:b w:val="0"/>
          <w:i w:val="0"/>
        </w:rPr>
        <w:t>Makamı‘</w:t>
      </w:r>
      <w:proofErr w:type="gramEnd"/>
      <w:r w:rsidRPr="007A2C2D">
        <w:rPr>
          <w:b w:val="0"/>
          <w:i w:val="0"/>
        </w:rPr>
        <w:t>na</w:t>
      </w:r>
      <w:proofErr w:type="spellEnd"/>
      <w:r w:rsidRPr="007A2C2D">
        <w:rPr>
          <w:b w:val="0"/>
          <w:i w:val="0"/>
        </w:rPr>
        <w:t xml:space="preserve"> onay için arz edilmektedir. Yüksekokulumuz öğretim elemanları tarafından geliştirilen araştırma geliştirme etkinliklerinin uygulanması, planlanması ve kontrol edilmesi, Üniversitemiz </w:t>
      </w:r>
      <w:hyperlink r:id="rId62" w:history="1">
        <w:r w:rsidRPr="007A2C2D">
          <w:rPr>
            <w:rStyle w:val="Kpr"/>
            <w:b w:val="0"/>
            <w:i w:val="0"/>
          </w:rPr>
          <w:t>“BAP Koordinasyon Birimi”</w:t>
        </w:r>
      </w:hyperlink>
      <w:r w:rsidRPr="007A2C2D">
        <w:rPr>
          <w:b w:val="0"/>
          <w:i w:val="0"/>
        </w:rPr>
        <w:t xml:space="preserve"> tarafından yerine getirilmektedir. Bu süreçte elde edilen sonuçlar değerlendirilerek, aksayan yön/yönler hususunda ilgili önlem/önlemler yine </w:t>
      </w:r>
      <w:hyperlink r:id="rId63" w:history="1">
        <w:r w:rsidRPr="007A2C2D">
          <w:rPr>
            <w:rStyle w:val="Kpr"/>
            <w:b w:val="0"/>
            <w:i w:val="0"/>
          </w:rPr>
          <w:t>“BAP Koordinasyon Birimi”</w:t>
        </w:r>
      </w:hyperlink>
      <w:r w:rsidRPr="007A2C2D">
        <w:rPr>
          <w:b w:val="0"/>
          <w:i w:val="0"/>
        </w:rPr>
        <w:t xml:space="preserve"> tarafından alınmaktadır.</w:t>
      </w:r>
    </w:p>
    <w:p w14:paraId="2E1BA696" w14:textId="77777777" w:rsidR="005B46EC" w:rsidRPr="005B46EC" w:rsidRDefault="005B46EC" w:rsidP="005B46EC">
      <w:pPr>
        <w:pStyle w:val="Balk4"/>
        <w:tabs>
          <w:tab w:val="left" w:pos="840"/>
        </w:tabs>
        <w:spacing w:before="62"/>
        <w:rPr>
          <w:b w:val="0"/>
          <w:i w:val="0"/>
        </w:rPr>
      </w:pPr>
    </w:p>
    <w:p w14:paraId="75D28182" w14:textId="77777777" w:rsidR="00523059" w:rsidRPr="00CC525E" w:rsidRDefault="00361498" w:rsidP="00CC525E">
      <w:pPr>
        <w:pStyle w:val="Balk4"/>
        <w:numPr>
          <w:ilvl w:val="2"/>
          <w:numId w:val="6"/>
        </w:numPr>
        <w:tabs>
          <w:tab w:val="left" w:pos="840"/>
        </w:tabs>
      </w:pPr>
      <w:r>
        <w:t>Kamuoyunu</w:t>
      </w:r>
      <w:r>
        <w:rPr>
          <w:spacing w:val="-1"/>
        </w:rPr>
        <w:t xml:space="preserve"> </w:t>
      </w:r>
      <w:r>
        <w:t>bilgilendirme ve</w:t>
      </w:r>
      <w:r>
        <w:rPr>
          <w:spacing w:val="-2"/>
        </w:rPr>
        <w:t xml:space="preserve"> </w:t>
      </w:r>
      <w:r>
        <w:t xml:space="preserve">hesap </w:t>
      </w:r>
      <w:r>
        <w:rPr>
          <w:spacing w:val="-2"/>
        </w:rPr>
        <w:t>verebilirlik</w:t>
      </w:r>
    </w:p>
    <w:p w14:paraId="27BF6133" w14:textId="77777777" w:rsidR="00CC525E" w:rsidRDefault="00CC525E" w:rsidP="00CC525E">
      <w:pPr>
        <w:pStyle w:val="Balk4"/>
        <w:tabs>
          <w:tab w:val="left" w:pos="840"/>
        </w:tabs>
        <w:ind w:left="200" w:firstLine="0"/>
        <w:rPr>
          <w:spacing w:val="-2"/>
        </w:rPr>
      </w:pPr>
    </w:p>
    <w:p w14:paraId="74009680" w14:textId="3ABC3B4B" w:rsidR="00523059" w:rsidRDefault="007A2C2D" w:rsidP="00CC525E">
      <w:pPr>
        <w:pStyle w:val="Balk4"/>
        <w:tabs>
          <w:tab w:val="left" w:pos="840"/>
        </w:tabs>
        <w:ind w:left="200" w:firstLine="0"/>
        <w:rPr>
          <w:b w:val="0"/>
          <w:i w:val="0"/>
        </w:rPr>
      </w:pPr>
      <w:r w:rsidRPr="007A2C2D">
        <w:rPr>
          <w:b w:val="0"/>
          <w:i w:val="0"/>
        </w:rPr>
        <w:t xml:space="preserve">Yüksekokulumuz bünyesinde yapılan öğretim planları, ders programları, sınav programları, akademik personel bilgilendirmeleri gibi öğrencilerin bilgi edinmesini sağlayacak tüm duyurular birim resmi </w:t>
      </w:r>
      <w:hyperlink r:id="rId64" w:history="1">
        <w:r w:rsidRPr="007A2C2D">
          <w:rPr>
            <w:rStyle w:val="Kpr"/>
            <w:b w:val="0"/>
            <w:i w:val="0"/>
          </w:rPr>
          <w:t>web sitesinde</w:t>
        </w:r>
      </w:hyperlink>
      <w:r w:rsidRPr="007A2C2D">
        <w:rPr>
          <w:b w:val="0"/>
          <w:i w:val="0"/>
        </w:rPr>
        <w:t xml:space="preserve"> aktif ve süresine uygun olarak 5018 sayılı Kanun ilkeleri çerçevesinde kamuoyu ile paylaşılmaktadır. İç paydaş bilgilendirme süreçlerinde Üniversite EBYS sistemi aktif olarak kullanılmaktadır. Ayrıca bilgilendirme süreçlerini çeşitlendirmek üzere eposta bildirimi iç paydaşlara ulaştırılmaktadır. Birim web sitesinde yer alan "İletişim" </w:t>
      </w:r>
      <w:r w:rsidRPr="007A2C2D">
        <w:rPr>
          <w:b w:val="0"/>
          <w:i w:val="0"/>
        </w:rPr>
        <w:lastRenderedPageBreak/>
        <w:t>menüsünde yer alan iletişim yollarıyla Birime ulaşan taleplerin süresine uygun yanıtlanması için çalışma yapılmaktadır. Birim epostasına gelen talepler, Yazı İşleri ve Öğrenci İşleri Birim sorumlusu koordinasyonuyla Yüksekokul Müdürlüğü bilgisine sunulmakta; süresi içinde geri bildirim yapılması mümkün olmaktadır.</w:t>
      </w:r>
    </w:p>
    <w:p w14:paraId="559A9673" w14:textId="77777777" w:rsidR="00CC525E" w:rsidRDefault="00CC525E" w:rsidP="00CC525E">
      <w:pPr>
        <w:pStyle w:val="Balk4"/>
        <w:tabs>
          <w:tab w:val="left" w:pos="840"/>
        </w:tabs>
        <w:ind w:left="200" w:firstLine="0"/>
        <w:rPr>
          <w:b w:val="0"/>
          <w:i w:val="0"/>
        </w:rPr>
      </w:pPr>
    </w:p>
    <w:p w14:paraId="4D30B04E" w14:textId="77777777" w:rsidR="00FC4AAC" w:rsidRDefault="00C00233" w:rsidP="00DB2B94">
      <w:pPr>
        <w:pStyle w:val="Balk4"/>
        <w:tabs>
          <w:tab w:val="left" w:pos="840"/>
        </w:tabs>
        <w:ind w:left="200" w:firstLine="0"/>
        <w:rPr>
          <w:b w:val="0"/>
          <w:i w:val="0"/>
        </w:rPr>
      </w:pPr>
      <w:r>
        <w:rPr>
          <w:b w:val="0"/>
          <w:i w:val="0"/>
        </w:rPr>
        <w:t xml:space="preserve">Bunun yanı sıra </w:t>
      </w:r>
      <w:r w:rsidRPr="00C00233">
        <w:rPr>
          <w:b w:val="0"/>
          <w:i w:val="0"/>
        </w:rPr>
        <w:t xml:space="preserve">İç ve dış paydaşlarımıza karşı olan sorumluluk ve şeffaf yönetim anlayışımız gereği, yüksekokulumuz eğitim-öğretim, araştırma-geliştirme, faaliyetlerinin güncel verileri, </w:t>
      </w:r>
      <w:r w:rsidRPr="00D33636">
        <w:rPr>
          <w:i w:val="0"/>
        </w:rPr>
        <w:t>“Hakkımızda, Bölümler, Akreditasyon ve Kalite, Formlar, Bilgi Sistemleri ve Mezunlar"</w:t>
      </w:r>
      <w:r w:rsidRPr="00C00233">
        <w:rPr>
          <w:b w:val="0"/>
          <w:i w:val="0"/>
        </w:rPr>
        <w:t xml:space="preserve"> ana sekmeleri ve bu sekmelere bağlı alt sekmeler halinde kurumsal </w:t>
      </w:r>
      <w:hyperlink r:id="rId65" w:history="1">
        <w:r w:rsidRPr="00D33636">
          <w:rPr>
            <w:rStyle w:val="Kpr"/>
            <w:b w:val="0"/>
            <w:i w:val="0"/>
          </w:rPr>
          <w:t>web sitemiz</w:t>
        </w:r>
      </w:hyperlink>
      <w:r w:rsidRPr="00C00233">
        <w:rPr>
          <w:b w:val="0"/>
          <w:i w:val="0"/>
        </w:rPr>
        <w:t xml:space="preserve"> üzerinden kamuoyu ile paylaşılmıştır.</w:t>
      </w:r>
      <w:r w:rsidR="00DB2B94">
        <w:rPr>
          <w:b w:val="0"/>
          <w:i w:val="0"/>
        </w:rPr>
        <w:t xml:space="preserve"> </w:t>
      </w:r>
      <w:bookmarkStart w:id="3" w:name="_TOC_250012"/>
    </w:p>
    <w:p w14:paraId="73E34AAE" w14:textId="77777777" w:rsidR="00FC4AAC" w:rsidRDefault="00FC4AAC" w:rsidP="00DB2B94">
      <w:pPr>
        <w:pStyle w:val="Balk4"/>
        <w:tabs>
          <w:tab w:val="left" w:pos="840"/>
        </w:tabs>
        <w:ind w:left="200" w:firstLine="0"/>
        <w:rPr>
          <w:b w:val="0"/>
          <w:i w:val="0"/>
        </w:rPr>
      </w:pPr>
    </w:p>
    <w:p w14:paraId="2A7F02AD" w14:textId="5FE87527" w:rsidR="00523059" w:rsidRDefault="00361498" w:rsidP="00DB2B94">
      <w:pPr>
        <w:pStyle w:val="Balk4"/>
        <w:tabs>
          <w:tab w:val="left" w:pos="840"/>
        </w:tabs>
        <w:ind w:left="200" w:firstLine="0"/>
      </w:pPr>
      <w:r>
        <w:t>Misyon</w:t>
      </w:r>
      <w:r>
        <w:rPr>
          <w:spacing w:val="-4"/>
        </w:rPr>
        <w:t xml:space="preserve"> </w:t>
      </w:r>
      <w:r>
        <w:t>ve</w:t>
      </w:r>
      <w:r>
        <w:rPr>
          <w:spacing w:val="-2"/>
        </w:rPr>
        <w:t xml:space="preserve"> </w:t>
      </w:r>
      <w:r>
        <w:t>Stratejik</w:t>
      </w:r>
      <w:r>
        <w:rPr>
          <w:spacing w:val="-3"/>
        </w:rPr>
        <w:t xml:space="preserve"> </w:t>
      </w:r>
      <w:bookmarkEnd w:id="3"/>
      <w:r>
        <w:rPr>
          <w:spacing w:val="-2"/>
        </w:rPr>
        <w:t>Amaçlar</w:t>
      </w:r>
    </w:p>
    <w:p w14:paraId="65967D76" w14:textId="77777777" w:rsidR="00523059" w:rsidRDefault="00523059">
      <w:pPr>
        <w:pStyle w:val="GvdeMetni"/>
        <w:spacing w:before="43"/>
      </w:pPr>
    </w:p>
    <w:p w14:paraId="5958172B" w14:textId="77777777" w:rsidR="00523059" w:rsidRPr="002B7039" w:rsidRDefault="00361498" w:rsidP="002B7039">
      <w:pPr>
        <w:pStyle w:val="Balk4"/>
        <w:numPr>
          <w:ilvl w:val="2"/>
          <w:numId w:val="6"/>
        </w:numPr>
        <w:tabs>
          <w:tab w:val="left" w:pos="840"/>
        </w:tabs>
      </w:pPr>
      <w:r>
        <w:t>Misyon,</w:t>
      </w:r>
      <w:r>
        <w:rPr>
          <w:spacing w:val="-1"/>
        </w:rPr>
        <w:t xml:space="preserve"> </w:t>
      </w:r>
      <w:r>
        <w:t xml:space="preserve">vizyon ve </w:t>
      </w:r>
      <w:r>
        <w:rPr>
          <w:spacing w:val="-2"/>
        </w:rPr>
        <w:t>politikalar</w:t>
      </w:r>
    </w:p>
    <w:p w14:paraId="237DBDC4" w14:textId="77777777" w:rsidR="002B7039" w:rsidRDefault="002B7039" w:rsidP="002B7039">
      <w:pPr>
        <w:pStyle w:val="Balk4"/>
        <w:tabs>
          <w:tab w:val="left" w:pos="840"/>
        </w:tabs>
        <w:ind w:left="200" w:firstLine="0"/>
        <w:rPr>
          <w:spacing w:val="-2"/>
        </w:rPr>
      </w:pPr>
    </w:p>
    <w:p w14:paraId="29E5C652" w14:textId="68484E19" w:rsidR="002B7039" w:rsidRPr="002B7039" w:rsidRDefault="007A2C2D" w:rsidP="002B7039">
      <w:pPr>
        <w:pStyle w:val="Balk4"/>
        <w:tabs>
          <w:tab w:val="left" w:pos="840"/>
        </w:tabs>
        <w:ind w:left="200" w:firstLine="0"/>
        <w:rPr>
          <w:b w:val="0"/>
          <w:i w:val="0"/>
        </w:rPr>
      </w:pPr>
      <w:r w:rsidRPr="007A2C2D">
        <w:rPr>
          <w:b w:val="0"/>
          <w:i w:val="0"/>
          <w:spacing w:val="-2"/>
        </w:rPr>
        <w:t xml:space="preserve">Yüksekokulumuzun misyon, vizyon ve hedefleri işbu raporumuzun 1.3. başlığı altında ve aynı zamanda web sitemizde yer alan </w:t>
      </w:r>
      <w:hyperlink r:id="rId66" w:history="1">
        <w:r w:rsidRPr="007A2C2D">
          <w:rPr>
            <w:rStyle w:val="Kpr"/>
            <w:b w:val="0"/>
            <w:i w:val="0"/>
            <w:spacing w:val="-2"/>
          </w:rPr>
          <w:t>misyon-vizyon</w:t>
        </w:r>
      </w:hyperlink>
      <w:r w:rsidRPr="007A2C2D">
        <w:rPr>
          <w:b w:val="0"/>
          <w:i w:val="0"/>
          <w:spacing w:val="-2"/>
        </w:rPr>
        <w:t xml:space="preserve"> başlığımız altında belirtilmiştir. Ayrıca yüksekokulumuz teknik eleman yetiştiren bir birim olduğu için öncelikli hedefi “Vasıflı teknik personel geliştirmek” olarak öncelemiştir. Birimimiz kalite politikaları Giresun Üniversitesi’nin kalite politikaları ile uyumlu olduğundan kalite politikalarımız yine </w:t>
      </w:r>
      <w:hyperlink r:id="rId67" w:history="1">
        <w:r w:rsidRPr="007A2C2D">
          <w:rPr>
            <w:rStyle w:val="Kpr"/>
            <w:b w:val="0"/>
            <w:i w:val="0"/>
            <w:spacing w:val="-2"/>
          </w:rPr>
          <w:t>kalite politikası sekmesi</w:t>
        </w:r>
      </w:hyperlink>
      <w:r w:rsidRPr="007A2C2D">
        <w:rPr>
          <w:b w:val="0"/>
          <w:i w:val="0"/>
          <w:spacing w:val="-2"/>
        </w:rPr>
        <w:t xml:space="preserve"> altında </w:t>
      </w:r>
      <w:hyperlink r:id="rId68" w:history="1">
        <w:r w:rsidRPr="007A2C2D">
          <w:rPr>
            <w:rStyle w:val="Kpr"/>
            <w:b w:val="0"/>
            <w:i w:val="0"/>
            <w:spacing w:val="-2"/>
          </w:rPr>
          <w:t>iç ve dış paydaşlar</w:t>
        </w:r>
      </w:hyperlink>
      <w:r w:rsidRPr="007A2C2D">
        <w:rPr>
          <w:b w:val="0"/>
          <w:i w:val="0"/>
          <w:spacing w:val="-2"/>
        </w:rPr>
        <w:t xml:space="preserve"> ile kamuoyu ile paylaşılmıştır. </w:t>
      </w:r>
      <w:r w:rsidR="002B7039">
        <w:rPr>
          <w:b w:val="0"/>
          <w:i w:val="0"/>
          <w:spacing w:val="-2"/>
        </w:rPr>
        <w:t xml:space="preserve">  </w:t>
      </w:r>
    </w:p>
    <w:p w14:paraId="6EF60184" w14:textId="77777777" w:rsidR="00523059" w:rsidRDefault="00523059" w:rsidP="002B7039">
      <w:pPr>
        <w:pStyle w:val="Balk3"/>
        <w:spacing w:before="1"/>
        <w:ind w:left="0"/>
      </w:pPr>
    </w:p>
    <w:p w14:paraId="6EA51AF6" w14:textId="77777777" w:rsidR="00523059" w:rsidRPr="001015D6" w:rsidRDefault="00361498">
      <w:pPr>
        <w:pStyle w:val="Balk4"/>
        <w:numPr>
          <w:ilvl w:val="2"/>
          <w:numId w:val="6"/>
        </w:numPr>
        <w:tabs>
          <w:tab w:val="left" w:pos="840"/>
        </w:tabs>
      </w:pPr>
      <w:r>
        <w:t>Stratejik</w:t>
      </w:r>
      <w:r>
        <w:rPr>
          <w:spacing w:val="-1"/>
        </w:rPr>
        <w:t xml:space="preserve"> </w:t>
      </w:r>
      <w:r>
        <w:t>amaç ve</w:t>
      </w:r>
      <w:r>
        <w:rPr>
          <w:spacing w:val="-2"/>
        </w:rPr>
        <w:t xml:space="preserve"> hedefler</w:t>
      </w:r>
    </w:p>
    <w:p w14:paraId="4F0852DE" w14:textId="77777777" w:rsidR="001015D6" w:rsidRDefault="001015D6" w:rsidP="001015D6">
      <w:pPr>
        <w:pStyle w:val="Balk4"/>
        <w:tabs>
          <w:tab w:val="left" w:pos="840"/>
        </w:tabs>
        <w:rPr>
          <w:spacing w:val="-2"/>
        </w:rPr>
      </w:pPr>
    </w:p>
    <w:p w14:paraId="0D5FE019" w14:textId="1419E433" w:rsidR="001015D6" w:rsidRDefault="007A2C2D" w:rsidP="001015D6">
      <w:pPr>
        <w:pStyle w:val="Balk4"/>
        <w:tabs>
          <w:tab w:val="left" w:pos="840"/>
        </w:tabs>
        <w:ind w:left="200" w:firstLine="0"/>
        <w:rPr>
          <w:b w:val="0"/>
          <w:i w:val="0"/>
          <w:spacing w:val="-2"/>
        </w:rPr>
      </w:pPr>
      <w:r w:rsidRPr="007A2C2D">
        <w:rPr>
          <w:b w:val="0"/>
          <w:i w:val="0"/>
          <w:spacing w:val="-2"/>
        </w:rPr>
        <w:t>Üniversitemizin “2020-2024 Stratejik Planı” ile bu raporun 1.3 bölümünde belirtilen Yüksekokulumuzun "</w:t>
      </w:r>
      <w:hyperlink r:id="rId69" w:history="1">
        <w:r w:rsidRPr="007A2C2D">
          <w:rPr>
            <w:rStyle w:val="Kpr"/>
            <w:b w:val="0"/>
            <w:i w:val="0"/>
            <w:spacing w:val="-2"/>
          </w:rPr>
          <w:t>misyon, vizyon</w:t>
        </w:r>
      </w:hyperlink>
      <w:r w:rsidRPr="007A2C2D">
        <w:rPr>
          <w:b w:val="0"/>
          <w:i w:val="0"/>
          <w:spacing w:val="-2"/>
        </w:rPr>
        <w:t xml:space="preserve"> " arasında benzerlik bulunmaktadır. Yüksekokulumuzun stratejik amaç ve hedeflerine </w:t>
      </w:r>
      <w:hyperlink r:id="rId70" w:history="1">
        <w:r w:rsidRPr="007A2C2D">
          <w:rPr>
            <w:rStyle w:val="Kpr"/>
            <w:b w:val="0"/>
            <w:i w:val="0"/>
            <w:spacing w:val="-2"/>
          </w:rPr>
          <w:t>Birim Faaliyet Rapor</w:t>
        </w:r>
      </w:hyperlink>
      <w:r w:rsidRPr="007A2C2D">
        <w:rPr>
          <w:b w:val="0"/>
          <w:i w:val="0"/>
          <w:spacing w:val="-2"/>
        </w:rPr>
        <w:t>larımızda kısaca değinmekle birlikte genel olarak aşağıdaki gibi ifade etmek mümkündür:</w:t>
      </w:r>
    </w:p>
    <w:p w14:paraId="3224E391" w14:textId="77777777" w:rsidR="001015D6" w:rsidRDefault="001015D6" w:rsidP="001015D6">
      <w:pPr>
        <w:pStyle w:val="Balk4"/>
        <w:tabs>
          <w:tab w:val="left" w:pos="840"/>
        </w:tabs>
        <w:ind w:left="200" w:firstLine="0"/>
        <w:rPr>
          <w:b w:val="0"/>
          <w:i w:val="0"/>
          <w:spacing w:val="-2"/>
        </w:rPr>
      </w:pPr>
    </w:p>
    <w:tbl>
      <w:tblPr>
        <w:tblStyle w:val="TabloKlavuzu"/>
        <w:tblW w:w="0" w:type="auto"/>
        <w:tblInd w:w="200" w:type="dxa"/>
        <w:tblLook w:val="04A0" w:firstRow="1" w:lastRow="0" w:firstColumn="1" w:lastColumn="0" w:noHBand="0" w:noVBand="1"/>
      </w:tblPr>
      <w:tblGrid>
        <w:gridCol w:w="4714"/>
        <w:gridCol w:w="4728"/>
      </w:tblGrid>
      <w:tr w:rsidR="001015D6" w14:paraId="41ED2E6C" w14:textId="77777777" w:rsidTr="007A2C2D">
        <w:tc>
          <w:tcPr>
            <w:tcW w:w="4714" w:type="dxa"/>
          </w:tcPr>
          <w:p w14:paraId="4C3B0C43" w14:textId="77777777" w:rsidR="001015D6" w:rsidRPr="001015D6" w:rsidRDefault="001015D6" w:rsidP="001015D6">
            <w:pPr>
              <w:pStyle w:val="Balk4"/>
              <w:tabs>
                <w:tab w:val="left" w:pos="840"/>
              </w:tabs>
              <w:ind w:left="0" w:firstLine="0"/>
              <w:jc w:val="center"/>
              <w:rPr>
                <w:i w:val="0"/>
                <w:spacing w:val="-2"/>
              </w:rPr>
            </w:pPr>
            <w:r w:rsidRPr="001015D6">
              <w:rPr>
                <w:i w:val="0"/>
                <w:spacing w:val="-2"/>
              </w:rPr>
              <w:t>Stratejik Amaçlar</w:t>
            </w:r>
          </w:p>
        </w:tc>
        <w:tc>
          <w:tcPr>
            <w:tcW w:w="4728" w:type="dxa"/>
          </w:tcPr>
          <w:p w14:paraId="10525756" w14:textId="77777777" w:rsidR="001015D6" w:rsidRPr="001015D6" w:rsidRDefault="001015D6" w:rsidP="001015D6">
            <w:pPr>
              <w:pStyle w:val="Balk4"/>
              <w:tabs>
                <w:tab w:val="left" w:pos="840"/>
              </w:tabs>
              <w:ind w:left="0" w:firstLine="0"/>
              <w:jc w:val="center"/>
              <w:rPr>
                <w:i w:val="0"/>
                <w:spacing w:val="-2"/>
              </w:rPr>
            </w:pPr>
            <w:r w:rsidRPr="001015D6">
              <w:rPr>
                <w:i w:val="0"/>
                <w:spacing w:val="-2"/>
              </w:rPr>
              <w:t>Stratejik Hedefler</w:t>
            </w:r>
          </w:p>
        </w:tc>
      </w:tr>
      <w:tr w:rsidR="007A2C2D" w14:paraId="78312B45" w14:textId="77777777" w:rsidTr="007A2C2D">
        <w:tc>
          <w:tcPr>
            <w:tcW w:w="4714" w:type="dxa"/>
            <w:tcBorders>
              <w:top w:val="single" w:sz="4" w:space="0" w:color="000000"/>
              <w:left w:val="single" w:sz="4" w:space="0" w:color="000000"/>
              <w:bottom w:val="single" w:sz="4" w:space="0" w:color="000000"/>
              <w:right w:val="single" w:sz="4" w:space="0" w:color="000000"/>
            </w:tcBorders>
          </w:tcPr>
          <w:p w14:paraId="431AB735" w14:textId="0F2873D4" w:rsidR="007A2C2D" w:rsidRDefault="007A2C2D" w:rsidP="007A2C2D">
            <w:pPr>
              <w:pStyle w:val="Balk4"/>
              <w:tabs>
                <w:tab w:val="left" w:pos="840"/>
              </w:tabs>
              <w:ind w:left="0" w:firstLine="0"/>
              <w:rPr>
                <w:b w:val="0"/>
                <w:i w:val="0"/>
                <w:spacing w:val="-2"/>
              </w:rPr>
            </w:pPr>
            <w:r>
              <w:rPr>
                <w:b w:val="0"/>
                <w:i w:val="0"/>
              </w:rPr>
              <w:t>Yüksekokul kurumsal kapasitesini üniversitemizin kalite güvence sistemi çerçevesinde etkin kılıp güçlendirmek.</w:t>
            </w:r>
          </w:p>
        </w:tc>
        <w:tc>
          <w:tcPr>
            <w:tcW w:w="4728" w:type="dxa"/>
            <w:tcBorders>
              <w:top w:val="single" w:sz="4" w:space="0" w:color="000000"/>
              <w:left w:val="single" w:sz="4" w:space="0" w:color="000000"/>
              <w:bottom w:val="single" w:sz="4" w:space="0" w:color="000000"/>
              <w:right w:val="single" w:sz="4" w:space="0" w:color="000000"/>
            </w:tcBorders>
          </w:tcPr>
          <w:p w14:paraId="72F33B27" w14:textId="24871909" w:rsidR="007A2C2D" w:rsidRDefault="007A2C2D" w:rsidP="007A2C2D">
            <w:pPr>
              <w:pStyle w:val="Balk4"/>
              <w:tabs>
                <w:tab w:val="left" w:pos="840"/>
              </w:tabs>
              <w:ind w:left="0" w:firstLine="0"/>
              <w:rPr>
                <w:b w:val="0"/>
                <w:i w:val="0"/>
                <w:spacing w:val="-2"/>
              </w:rPr>
            </w:pPr>
            <w:r>
              <w:rPr>
                <w:b w:val="0"/>
                <w:i w:val="0"/>
              </w:rPr>
              <w:t>Yüksekokulumuzdaki yeni açılacak bölüm ve programlar neticesinde insan kaynağı yapısını nitelikli olarak geliştirmek.</w:t>
            </w:r>
          </w:p>
        </w:tc>
      </w:tr>
      <w:tr w:rsidR="007A2C2D" w14:paraId="216C3C4B" w14:textId="77777777" w:rsidTr="007A2C2D">
        <w:tc>
          <w:tcPr>
            <w:tcW w:w="4714" w:type="dxa"/>
            <w:tcBorders>
              <w:top w:val="single" w:sz="4" w:space="0" w:color="000000"/>
              <w:left w:val="single" w:sz="4" w:space="0" w:color="000000"/>
              <w:bottom w:val="single" w:sz="4" w:space="0" w:color="000000"/>
              <w:right w:val="single" w:sz="4" w:space="0" w:color="000000"/>
            </w:tcBorders>
          </w:tcPr>
          <w:p w14:paraId="1155E9AF" w14:textId="185CA502" w:rsidR="007A2C2D" w:rsidRDefault="007A2C2D" w:rsidP="007A2C2D">
            <w:pPr>
              <w:pStyle w:val="Balk4"/>
              <w:tabs>
                <w:tab w:val="left" w:pos="840"/>
              </w:tabs>
              <w:ind w:left="0" w:firstLine="0"/>
              <w:rPr>
                <w:b w:val="0"/>
                <w:i w:val="0"/>
                <w:spacing w:val="-2"/>
              </w:rPr>
            </w:pPr>
            <w:r>
              <w:rPr>
                <w:b w:val="0"/>
                <w:i w:val="0"/>
              </w:rPr>
              <w:t>Bilimsel araştırma ve geliştirme faaliyetlerini daha geniş bir tabana yayarak bu konuda tüm akademik personeli teşvik etmek.</w:t>
            </w:r>
          </w:p>
        </w:tc>
        <w:tc>
          <w:tcPr>
            <w:tcW w:w="4728" w:type="dxa"/>
            <w:tcBorders>
              <w:top w:val="single" w:sz="4" w:space="0" w:color="000000"/>
              <w:left w:val="single" w:sz="4" w:space="0" w:color="000000"/>
              <w:bottom w:val="single" w:sz="4" w:space="0" w:color="000000"/>
              <w:right w:val="single" w:sz="4" w:space="0" w:color="000000"/>
            </w:tcBorders>
          </w:tcPr>
          <w:p w14:paraId="27F29C8B" w14:textId="010E0A87" w:rsidR="007A2C2D" w:rsidRDefault="007A2C2D" w:rsidP="007A2C2D">
            <w:pPr>
              <w:pStyle w:val="Balk4"/>
              <w:tabs>
                <w:tab w:val="left" w:pos="840"/>
              </w:tabs>
              <w:ind w:left="0" w:firstLine="0"/>
              <w:rPr>
                <w:b w:val="0"/>
                <w:i w:val="0"/>
                <w:spacing w:val="-2"/>
              </w:rPr>
            </w:pPr>
            <w:r>
              <w:rPr>
                <w:b w:val="0"/>
                <w:i w:val="0"/>
              </w:rPr>
              <w:t>Araştırma ve geliştirme faaliyetlerinin duyurulması ve daha geniş bir tabana yayılması için çalışmaları hızlandırıp artırmak. Birimimiz bünyesinde daha fazla akademik çalışma yapılması doğrultusunda motivasyon oluşturmak. Birimimizin ulusal ve uluslararası nitelikteki çalışmalara katkısını artırmak.</w:t>
            </w:r>
          </w:p>
        </w:tc>
      </w:tr>
      <w:tr w:rsidR="007A2C2D" w14:paraId="76368DF8" w14:textId="77777777" w:rsidTr="007A2C2D">
        <w:tc>
          <w:tcPr>
            <w:tcW w:w="4714" w:type="dxa"/>
            <w:tcBorders>
              <w:top w:val="single" w:sz="4" w:space="0" w:color="000000"/>
              <w:left w:val="single" w:sz="4" w:space="0" w:color="000000"/>
              <w:bottom w:val="single" w:sz="4" w:space="0" w:color="000000"/>
              <w:right w:val="single" w:sz="4" w:space="0" w:color="000000"/>
            </w:tcBorders>
          </w:tcPr>
          <w:p w14:paraId="5051BAC6" w14:textId="0203C249" w:rsidR="007A2C2D" w:rsidRDefault="007A2C2D" w:rsidP="007A2C2D">
            <w:pPr>
              <w:pStyle w:val="Balk4"/>
              <w:tabs>
                <w:tab w:val="left" w:pos="840"/>
              </w:tabs>
              <w:ind w:left="0" w:firstLine="0"/>
              <w:rPr>
                <w:b w:val="0"/>
                <w:i w:val="0"/>
                <w:spacing w:val="-2"/>
              </w:rPr>
            </w:pPr>
            <w:r>
              <w:rPr>
                <w:b w:val="0"/>
                <w:i w:val="0"/>
              </w:rPr>
              <w:t>Toplumsal katkı bağlamındaki faaliyet sayısını daha da artırmak.</w:t>
            </w:r>
          </w:p>
        </w:tc>
        <w:tc>
          <w:tcPr>
            <w:tcW w:w="4728" w:type="dxa"/>
            <w:tcBorders>
              <w:top w:val="single" w:sz="4" w:space="0" w:color="000000"/>
              <w:left w:val="single" w:sz="4" w:space="0" w:color="000000"/>
              <w:bottom w:val="single" w:sz="4" w:space="0" w:color="000000"/>
              <w:right w:val="single" w:sz="4" w:space="0" w:color="000000"/>
            </w:tcBorders>
          </w:tcPr>
          <w:p w14:paraId="6A771A3D" w14:textId="0D9767D8" w:rsidR="007A2C2D" w:rsidRDefault="007A2C2D" w:rsidP="007A2C2D">
            <w:pPr>
              <w:pStyle w:val="Balk4"/>
              <w:tabs>
                <w:tab w:val="left" w:pos="840"/>
              </w:tabs>
              <w:ind w:left="0" w:firstLine="0"/>
              <w:rPr>
                <w:b w:val="0"/>
                <w:i w:val="0"/>
                <w:spacing w:val="-2"/>
              </w:rPr>
            </w:pPr>
            <w:r>
              <w:rPr>
                <w:b w:val="0"/>
                <w:i w:val="0"/>
              </w:rPr>
              <w:t xml:space="preserve">Özellikle bazı bölüm ve programlar aracılığı ile Yüksekokul-ilçe halkı birlikteliğine yönelik projeler geliştirmek. </w:t>
            </w:r>
          </w:p>
        </w:tc>
      </w:tr>
    </w:tbl>
    <w:p w14:paraId="25F14DF2" w14:textId="77777777" w:rsidR="001015D6" w:rsidRDefault="001015D6" w:rsidP="001015D6">
      <w:pPr>
        <w:pStyle w:val="Balk4"/>
        <w:tabs>
          <w:tab w:val="left" w:pos="840"/>
        </w:tabs>
        <w:ind w:left="200" w:firstLine="0"/>
        <w:rPr>
          <w:b w:val="0"/>
          <w:i w:val="0"/>
          <w:spacing w:val="-2"/>
        </w:rPr>
      </w:pPr>
    </w:p>
    <w:p w14:paraId="3547F14A" w14:textId="0A0459D2" w:rsidR="00523059" w:rsidRDefault="007A2C2D" w:rsidP="003B565A">
      <w:pPr>
        <w:pStyle w:val="Balk4"/>
        <w:tabs>
          <w:tab w:val="left" w:pos="840"/>
        </w:tabs>
        <w:ind w:left="200" w:firstLine="0"/>
        <w:rPr>
          <w:b w:val="0"/>
          <w:i w:val="0"/>
          <w:spacing w:val="-2"/>
        </w:rPr>
      </w:pPr>
      <w:r w:rsidRPr="007A2C2D">
        <w:rPr>
          <w:b w:val="0"/>
          <w:i w:val="0"/>
          <w:spacing w:val="-2"/>
        </w:rPr>
        <w:t>Üniversitemiz, 2025-2029 stratejik planı baz alınarak söz konusu stratejik amaç ve hedefler üzerinde gelecekte daha fazla çalışma yapılarak iyileştirmeler sağlanması hedeflenmektedir.</w:t>
      </w:r>
    </w:p>
    <w:p w14:paraId="24007C73" w14:textId="77777777" w:rsidR="003B565A" w:rsidRPr="003B565A" w:rsidRDefault="003B565A" w:rsidP="003B565A">
      <w:pPr>
        <w:pStyle w:val="Balk4"/>
        <w:tabs>
          <w:tab w:val="left" w:pos="840"/>
        </w:tabs>
        <w:rPr>
          <w:b w:val="0"/>
          <w:i w:val="0"/>
          <w:spacing w:val="-2"/>
        </w:rPr>
      </w:pPr>
    </w:p>
    <w:p w14:paraId="41B31614" w14:textId="77777777" w:rsidR="00523059" w:rsidRPr="003B565A" w:rsidRDefault="00361498" w:rsidP="003B565A">
      <w:pPr>
        <w:pStyle w:val="Balk4"/>
        <w:numPr>
          <w:ilvl w:val="2"/>
          <w:numId w:val="6"/>
        </w:numPr>
        <w:tabs>
          <w:tab w:val="left" w:pos="957"/>
        </w:tabs>
        <w:ind w:left="957" w:hanging="639"/>
      </w:pPr>
      <w:r>
        <w:t>Performans</w:t>
      </w:r>
      <w:r>
        <w:rPr>
          <w:spacing w:val="-3"/>
        </w:rPr>
        <w:t xml:space="preserve"> </w:t>
      </w:r>
      <w:r>
        <w:rPr>
          <w:spacing w:val="-2"/>
        </w:rPr>
        <w:t>yönetimi</w:t>
      </w:r>
    </w:p>
    <w:p w14:paraId="0E62CFFD" w14:textId="77777777" w:rsidR="003B565A" w:rsidRDefault="003B565A" w:rsidP="003B565A">
      <w:pPr>
        <w:pStyle w:val="Balk4"/>
        <w:tabs>
          <w:tab w:val="left" w:pos="957"/>
        </w:tabs>
        <w:ind w:left="318" w:firstLine="0"/>
        <w:rPr>
          <w:b w:val="0"/>
          <w:i w:val="0"/>
          <w:spacing w:val="-2"/>
        </w:rPr>
      </w:pPr>
    </w:p>
    <w:p w14:paraId="7FD1E4C3" w14:textId="3B296273" w:rsidR="00523059" w:rsidRDefault="007A2C2D" w:rsidP="003B565A">
      <w:pPr>
        <w:pStyle w:val="Balk4"/>
        <w:tabs>
          <w:tab w:val="left" w:pos="957"/>
        </w:tabs>
        <w:ind w:left="318" w:firstLine="0"/>
        <w:rPr>
          <w:b w:val="0"/>
          <w:i w:val="0"/>
        </w:rPr>
      </w:pPr>
      <w:r w:rsidRPr="007A2C2D">
        <w:rPr>
          <w:b w:val="0"/>
          <w:i w:val="0"/>
        </w:rPr>
        <w:t>Birimimiz kurumsal performans yönetim sürecinde "GİRESUN ÜNİVERSİTESİ STRATEJİK PLANI PERFORMANS GÖSTERGELERİ’</w:t>
      </w:r>
      <w:r w:rsidR="00050190">
        <w:rPr>
          <w:b w:val="0"/>
          <w:i w:val="0"/>
        </w:rPr>
        <w:t>Nİ</w:t>
      </w:r>
      <w:r w:rsidRPr="007A2C2D">
        <w:rPr>
          <w:b w:val="0"/>
          <w:i w:val="0"/>
        </w:rPr>
        <w:t xml:space="preserve"> </w:t>
      </w:r>
      <w:hyperlink r:id="rId71" w:history="1">
        <w:r w:rsidRPr="007A2C2D">
          <w:rPr>
            <w:rStyle w:val="Kpr"/>
            <w:b w:val="0"/>
            <w:i w:val="0"/>
          </w:rPr>
          <w:t>GUYBİS sistemine</w:t>
        </w:r>
      </w:hyperlink>
      <w:r w:rsidRPr="007A2C2D">
        <w:rPr>
          <w:b w:val="0"/>
          <w:i w:val="0"/>
        </w:rPr>
        <w:t xml:space="preserve"> veri girişi yaparak izlenebilir kılmaktadır.</w:t>
      </w:r>
    </w:p>
    <w:p w14:paraId="32421476" w14:textId="77777777" w:rsidR="003B565A" w:rsidRDefault="003B565A" w:rsidP="003B565A">
      <w:pPr>
        <w:pStyle w:val="Balk4"/>
        <w:tabs>
          <w:tab w:val="left" w:pos="957"/>
        </w:tabs>
        <w:ind w:left="318" w:firstLine="0"/>
        <w:rPr>
          <w:b w:val="0"/>
          <w:i w:val="0"/>
        </w:rPr>
      </w:pPr>
    </w:p>
    <w:p w14:paraId="2C17C404" w14:textId="2135E540" w:rsidR="00523059" w:rsidRDefault="007A2C2D" w:rsidP="007019AE">
      <w:pPr>
        <w:pStyle w:val="Balk4"/>
        <w:tabs>
          <w:tab w:val="left" w:pos="957"/>
        </w:tabs>
        <w:ind w:left="318" w:firstLine="0"/>
        <w:rPr>
          <w:b w:val="0"/>
          <w:i w:val="0"/>
        </w:rPr>
      </w:pPr>
      <w:r w:rsidRPr="007A2C2D">
        <w:rPr>
          <w:b w:val="0"/>
          <w:i w:val="0"/>
        </w:rPr>
        <w:lastRenderedPageBreak/>
        <w:t>Yüksekokulumuzun tüm kaynaklarının bölümler veya programlar arasında eşit bir şekilde dağıtılmasına özen gösterilmektedir. Bölüm Başkanlıklarından gelen ihtiyaç listeleri değerlendirilmekte ve gerekli alımlar eşit bir şekilde yapılmaktadır. Ayrıca birimimiz bünyesinde bulunan konferans salonu, toplantı salonu, bilgisayar ve öğrenci laboratuvarları, bölümlerin eğitim-öğretim ihtiyaçlarını karşılayacak şekilde farklı zaman dilimlerinde olmak şartıyla haftalık planlar dâhilinde bölümlerin hizmetine de sunulmuştur.</w:t>
      </w:r>
    </w:p>
    <w:p w14:paraId="26C79C6E" w14:textId="77777777" w:rsidR="007019AE" w:rsidRPr="007019AE" w:rsidRDefault="007019AE" w:rsidP="007019AE">
      <w:pPr>
        <w:pStyle w:val="Balk4"/>
        <w:tabs>
          <w:tab w:val="left" w:pos="957"/>
        </w:tabs>
        <w:ind w:left="318" w:firstLine="0"/>
        <w:rPr>
          <w:b w:val="0"/>
          <w:i w:val="0"/>
        </w:rPr>
      </w:pPr>
    </w:p>
    <w:p w14:paraId="52C8ECAB" w14:textId="77777777" w:rsidR="00523059" w:rsidRDefault="00361498">
      <w:pPr>
        <w:pStyle w:val="Balk3"/>
        <w:numPr>
          <w:ilvl w:val="1"/>
          <w:numId w:val="6"/>
        </w:numPr>
        <w:tabs>
          <w:tab w:val="left" w:pos="673"/>
        </w:tabs>
        <w:ind w:hanging="473"/>
        <w:jc w:val="both"/>
      </w:pPr>
      <w:bookmarkStart w:id="4" w:name="_TOC_250011"/>
      <w:r>
        <w:t>Yönetim</w:t>
      </w:r>
      <w:r>
        <w:rPr>
          <w:spacing w:val="-1"/>
        </w:rPr>
        <w:t xml:space="preserve"> </w:t>
      </w:r>
      <w:bookmarkEnd w:id="4"/>
      <w:r>
        <w:rPr>
          <w:spacing w:val="-2"/>
        </w:rPr>
        <w:t>Sistemleri</w:t>
      </w:r>
    </w:p>
    <w:p w14:paraId="012C4B9E" w14:textId="77777777" w:rsidR="00523059" w:rsidRDefault="00523059">
      <w:pPr>
        <w:pStyle w:val="GvdeMetni"/>
        <w:spacing w:before="1"/>
      </w:pPr>
    </w:p>
    <w:p w14:paraId="1B5DAAAB" w14:textId="77777777" w:rsidR="00523059" w:rsidRPr="00B80EE7" w:rsidRDefault="00361498" w:rsidP="00B80EE7">
      <w:pPr>
        <w:pStyle w:val="Balk4"/>
        <w:numPr>
          <w:ilvl w:val="2"/>
          <w:numId w:val="6"/>
        </w:numPr>
        <w:tabs>
          <w:tab w:val="left" w:pos="840"/>
        </w:tabs>
      </w:pPr>
      <w:r>
        <w:t>Bilgi</w:t>
      </w:r>
      <w:r>
        <w:rPr>
          <w:spacing w:val="-2"/>
        </w:rPr>
        <w:t xml:space="preserve"> </w:t>
      </w:r>
      <w:r>
        <w:t xml:space="preserve">yönetim </w:t>
      </w:r>
      <w:r>
        <w:rPr>
          <w:spacing w:val="-2"/>
        </w:rPr>
        <w:t>sistemi</w:t>
      </w:r>
    </w:p>
    <w:p w14:paraId="7369136C" w14:textId="77777777" w:rsidR="00B80EE7" w:rsidRDefault="00B80EE7" w:rsidP="00B80EE7">
      <w:pPr>
        <w:pStyle w:val="Balk4"/>
        <w:tabs>
          <w:tab w:val="left" w:pos="840"/>
        </w:tabs>
        <w:rPr>
          <w:spacing w:val="-2"/>
        </w:rPr>
      </w:pPr>
    </w:p>
    <w:p w14:paraId="211B0F82" w14:textId="6FAD6076" w:rsidR="00B80EE7" w:rsidRPr="00212208" w:rsidRDefault="0028731D" w:rsidP="0028731D">
      <w:pPr>
        <w:pStyle w:val="Balk4"/>
        <w:tabs>
          <w:tab w:val="left" w:pos="957"/>
        </w:tabs>
        <w:ind w:left="318" w:firstLine="0"/>
        <w:rPr>
          <w:b w:val="0"/>
          <w:bCs w:val="0"/>
          <w:i w:val="0"/>
        </w:rPr>
      </w:pPr>
      <w:r>
        <w:rPr>
          <w:b w:val="0"/>
          <w:i w:val="0"/>
        </w:rPr>
        <w:t xml:space="preserve">Üniversitemiz </w:t>
      </w:r>
      <w:r w:rsidRPr="0028731D">
        <w:rPr>
          <w:b w:val="0"/>
          <w:i w:val="0"/>
        </w:rPr>
        <w:t>Akreditasyon, Akademik Değerlendirme ve Kalite Koordinatörlüğü</w:t>
      </w:r>
      <w:r>
        <w:rPr>
          <w:b w:val="0"/>
          <w:i w:val="0"/>
        </w:rPr>
        <w:t xml:space="preserve">müzün çalışma ve önerileri ile 2024 itibariyle 2017 yılının ikinci yarısından itibaren kullanılmakta olan </w:t>
      </w:r>
      <w:r w:rsidRPr="0028731D">
        <w:rPr>
          <w:i w:val="0"/>
        </w:rPr>
        <w:t>Elektronik Belge Yönetim Sistemi (EBYS)’</w:t>
      </w:r>
      <w:proofErr w:type="spellStart"/>
      <w:r w:rsidRPr="0028731D">
        <w:rPr>
          <w:i w:val="0"/>
        </w:rPr>
        <w:t>ni</w:t>
      </w:r>
      <w:proofErr w:type="spellEnd"/>
      <w:r>
        <w:rPr>
          <w:b w:val="0"/>
          <w:i w:val="0"/>
        </w:rPr>
        <w:t xml:space="preserve"> kullanmayı bırakmış, farklı üniversitelerin de tercih etmiş olduğu </w:t>
      </w:r>
      <w:hyperlink r:id="rId72" w:history="1">
        <w:r w:rsidRPr="0028731D">
          <w:rPr>
            <w:rStyle w:val="Kpr"/>
            <w:i w:val="0"/>
          </w:rPr>
          <w:t>Üniversite Bilgi Yönetim Sistemi (ÜBYS)</w:t>
        </w:r>
      </w:hyperlink>
      <w:r>
        <w:rPr>
          <w:i w:val="0"/>
        </w:rPr>
        <w:t xml:space="preserve"> </w:t>
      </w:r>
      <w:r>
        <w:rPr>
          <w:b w:val="0"/>
          <w:i w:val="0"/>
        </w:rPr>
        <w:t xml:space="preserve">olarak adlandırılmakta olan yeni bir bilgi sistemini benimsemiştir. Bütünleşik bir sistem olarak adlandırılan </w:t>
      </w:r>
      <w:r w:rsidR="00050190">
        <w:rPr>
          <w:b w:val="0"/>
          <w:i w:val="0"/>
        </w:rPr>
        <w:t>söz konusu</w:t>
      </w:r>
      <w:r>
        <w:rPr>
          <w:b w:val="0"/>
          <w:i w:val="0"/>
        </w:rPr>
        <w:t xml:space="preserve"> bilgi sistemi, üniversite personelinin birçok bilgi sistemi ihtiyacını tek bir çatı altında toplamayı amaçlamaktadır. Üniversitemizin ve birimimizin henüz yeni yeni kullanmaya başladığı bu bilgi sistemi </w:t>
      </w:r>
      <w:r w:rsidR="002561AB">
        <w:rPr>
          <w:b w:val="0"/>
          <w:i w:val="0"/>
        </w:rPr>
        <w:t>hâlihazırda</w:t>
      </w:r>
      <w:r>
        <w:rPr>
          <w:b w:val="0"/>
          <w:i w:val="0"/>
        </w:rPr>
        <w:t xml:space="preserve"> birçok yönüyle test aşaması safhasındadır. Ancak 2023 yılı boyunca birimimizde </w:t>
      </w:r>
      <w:r w:rsidRPr="0028731D">
        <w:rPr>
          <w:i w:val="0"/>
        </w:rPr>
        <w:t>“Elektronik Belge Yönetim Sistemi”</w:t>
      </w:r>
      <w:r>
        <w:rPr>
          <w:b w:val="0"/>
          <w:i w:val="0"/>
        </w:rPr>
        <w:t xml:space="preserve"> kullanılmış</w:t>
      </w:r>
      <w:r w:rsidRPr="0028731D">
        <w:rPr>
          <w:b w:val="0"/>
          <w:i w:val="0"/>
        </w:rPr>
        <w:t xml:space="preserve"> olup, bu sistem aracılığı ile birimlerimiz/bölümlerimiz arasındaki yazışma ve bilgi dolaşımındaki entegrasyon sağlanmış olup “E-imza” uygulaması ile yüksekokulumuz alt ve üst birimlerinin her türlü yazışması bu kanalla güvence altına alınmıştır. Yine üniversitemizin kalite politikaları gereği üniversitemiz geneli yüksekokulumuz özelinde “</w:t>
      </w:r>
      <w:r w:rsidRPr="0028731D">
        <w:rPr>
          <w:i w:val="0"/>
        </w:rPr>
        <w:t>Ü</w:t>
      </w:r>
      <w:r w:rsidR="00050190">
        <w:rPr>
          <w:i w:val="0"/>
        </w:rPr>
        <w:t>NİPA</w:t>
      </w:r>
      <w:r w:rsidRPr="0028731D">
        <w:rPr>
          <w:i w:val="0"/>
        </w:rPr>
        <w:t xml:space="preserve"> Öğrenci Bilgi Sistemi”, “Mezun Öğrenci Bilgi Sistemi”, “Akademik Bilgi Veri Yönetim Sistemi”, “BAP Proje Yönetim Sistemi”, “GÜYBİS Yönetim Bilgi Sistemi”, “</w:t>
      </w:r>
      <w:r w:rsidR="00050190" w:rsidRPr="0028731D">
        <w:rPr>
          <w:i w:val="0"/>
        </w:rPr>
        <w:t>NETİKET</w:t>
      </w:r>
      <w:r w:rsidRPr="0028731D">
        <w:rPr>
          <w:i w:val="0"/>
        </w:rPr>
        <w:t xml:space="preserve"> Personel Bilgi Sistemi”, “Kütüphane Dijital Arşiv Yönetimi”</w:t>
      </w:r>
      <w:r w:rsidRPr="0028731D">
        <w:rPr>
          <w:b w:val="0"/>
          <w:i w:val="0"/>
        </w:rPr>
        <w:t xml:space="preserve"> gibi çeşitli tür ve derecede işlevi olan bilgi yönetim sistemi mekanizmaları ihdas edilmiş olup bu mekanizmalar aracılığı ile yapılan her türlü iş ve eylemler, gerek yüksekokulumuz akademik-idari personeli ve gerekse de öğrencilerimiz tarafından ilgili yasal mevzuat ve uygulamalar çerçevesinde yerine getiril</w:t>
      </w:r>
      <w:r>
        <w:rPr>
          <w:b w:val="0"/>
          <w:i w:val="0"/>
        </w:rPr>
        <w:t>miştir.</w:t>
      </w:r>
      <w:r w:rsidR="00212208">
        <w:rPr>
          <w:b w:val="0"/>
          <w:i w:val="0"/>
        </w:rPr>
        <w:t xml:space="preserve"> Ancak adı geçen sistemin belirli bir zaman zarfındaki kullanımının ardından üniversitemiz ihtiyaçlarına uygun olmadığı anlaşılmış olup, 2024 yılı içinde ilgili sistemin kullanımına son verilerek yeniden </w:t>
      </w:r>
      <w:hyperlink r:id="rId73" w:history="1">
        <w:r w:rsidR="00212208" w:rsidRPr="00F2654F">
          <w:rPr>
            <w:rStyle w:val="Kpr"/>
            <w:i w:val="0"/>
          </w:rPr>
          <w:t>“Elektronik Belge Yönetim Sistemi”</w:t>
        </w:r>
      </w:hyperlink>
      <w:r w:rsidR="00212208">
        <w:rPr>
          <w:i w:val="0"/>
        </w:rPr>
        <w:t xml:space="preserve"> </w:t>
      </w:r>
      <w:r w:rsidR="00212208">
        <w:rPr>
          <w:b w:val="0"/>
          <w:bCs w:val="0"/>
          <w:i w:val="0"/>
        </w:rPr>
        <w:t xml:space="preserve">kullanılmaya başlanmıştır. </w:t>
      </w:r>
    </w:p>
    <w:p w14:paraId="262EB470" w14:textId="77777777" w:rsidR="0069452F" w:rsidRPr="0028731D" w:rsidRDefault="0069452F" w:rsidP="0028731D">
      <w:pPr>
        <w:pStyle w:val="Balk4"/>
        <w:tabs>
          <w:tab w:val="left" w:pos="957"/>
        </w:tabs>
        <w:ind w:left="318" w:firstLine="0"/>
        <w:rPr>
          <w:b w:val="0"/>
          <w:i w:val="0"/>
        </w:rPr>
      </w:pPr>
    </w:p>
    <w:p w14:paraId="68CCE7BB" w14:textId="77777777" w:rsidR="00FD5BAA" w:rsidRDefault="00361498" w:rsidP="00FD5BAA">
      <w:pPr>
        <w:pStyle w:val="Balk3"/>
        <w:ind w:firstLine="118"/>
        <w:rPr>
          <w:spacing w:val="-2"/>
        </w:rPr>
      </w:pPr>
      <w:r>
        <w:t>İnsan</w:t>
      </w:r>
      <w:r>
        <w:rPr>
          <w:spacing w:val="-3"/>
        </w:rPr>
        <w:t xml:space="preserve"> </w:t>
      </w:r>
      <w:r>
        <w:t>kaynakları</w:t>
      </w:r>
      <w:r>
        <w:rPr>
          <w:spacing w:val="-3"/>
        </w:rPr>
        <w:t xml:space="preserve"> </w:t>
      </w:r>
      <w:r>
        <w:rPr>
          <w:spacing w:val="-2"/>
        </w:rPr>
        <w:t>yönetimi</w:t>
      </w:r>
    </w:p>
    <w:p w14:paraId="17E2CFDF" w14:textId="77777777" w:rsidR="00FD5BAA" w:rsidRDefault="00FD5BAA" w:rsidP="00FD5BAA">
      <w:pPr>
        <w:pStyle w:val="Balk3"/>
        <w:ind w:firstLine="118"/>
        <w:rPr>
          <w:spacing w:val="-2"/>
        </w:rPr>
      </w:pPr>
    </w:p>
    <w:p w14:paraId="734D56CE" w14:textId="506102B9" w:rsidR="008479B6" w:rsidRDefault="007A2C2D" w:rsidP="00AF741F">
      <w:pPr>
        <w:pStyle w:val="Balk4"/>
        <w:tabs>
          <w:tab w:val="left" w:pos="957"/>
        </w:tabs>
        <w:ind w:left="318" w:firstLine="0"/>
        <w:rPr>
          <w:b w:val="0"/>
          <w:i w:val="0"/>
        </w:rPr>
      </w:pPr>
      <w:r w:rsidRPr="007A2C2D">
        <w:rPr>
          <w:b w:val="0"/>
          <w:i w:val="0"/>
        </w:rPr>
        <w:t xml:space="preserve">Genelde üniversitemizde özelde ise yüksekokulumuzda atama, yükseltme ve görevlendirme iş ve işlemleri </w:t>
      </w:r>
      <w:hyperlink r:id="rId74" w:history="1">
        <w:r w:rsidRPr="007A2C2D">
          <w:rPr>
            <w:rStyle w:val="Kpr"/>
            <w:b w:val="0"/>
            <w:i w:val="0"/>
          </w:rPr>
          <w:t>2547 sayılı Yükseköğretim Kanunu,</w:t>
        </w:r>
      </w:hyperlink>
      <w:r w:rsidRPr="007A2C2D">
        <w:rPr>
          <w:b w:val="0"/>
          <w:i w:val="0"/>
        </w:rPr>
        <w:t xml:space="preserve"> </w:t>
      </w:r>
      <w:hyperlink r:id="rId75" w:history="1">
        <w:r w:rsidRPr="007A2C2D">
          <w:rPr>
            <w:rStyle w:val="Kpr"/>
            <w:b w:val="0"/>
            <w:i w:val="0"/>
          </w:rPr>
          <w:t>Öğretim Üyeliğine Yükseltilme ve Atanma Yönetmeliği,</w:t>
        </w:r>
      </w:hyperlink>
      <w:r w:rsidRPr="007A2C2D">
        <w:rPr>
          <w:b w:val="0"/>
          <w:i w:val="0"/>
        </w:rPr>
        <w:t xml:space="preserve"> </w:t>
      </w:r>
      <w:hyperlink r:id="rId76" w:history="1">
        <w:r w:rsidRPr="007A2C2D">
          <w:rPr>
            <w:rStyle w:val="Kpr"/>
            <w:b w:val="0"/>
            <w:i w:val="0"/>
          </w:rPr>
          <w:t>Giresun Üniversitesi Öğretim Üyeliğine Yükseltilme ve Atanma Yönergesi,</w:t>
        </w:r>
      </w:hyperlink>
      <w:r w:rsidRPr="007A2C2D">
        <w:rPr>
          <w:b w:val="0"/>
          <w:i w:val="0"/>
        </w:rPr>
        <w:t xml:space="preserve"> </w:t>
      </w:r>
      <w:hyperlink r:id="rId77" w:history="1">
        <w:r w:rsidRPr="007A2C2D">
          <w:rPr>
            <w:rStyle w:val="Kpr"/>
            <w:b w:val="0"/>
            <w:i w:val="0"/>
          </w:rPr>
          <w:t>Öğretim Üyesi Dışındaki Öğretim Elemanı Kadrolarına Yapılacak Atamalarda Uygulanacak Merkezi Sınav İle Giriş Sınavlarına İlişkin Usul ve Esaslar Hakkında Yönetmelik,</w:t>
        </w:r>
      </w:hyperlink>
      <w:r w:rsidRPr="007A2C2D">
        <w:rPr>
          <w:b w:val="0"/>
          <w:i w:val="0"/>
        </w:rPr>
        <w:t xml:space="preserve"> </w:t>
      </w:r>
      <w:hyperlink r:id="rId78" w:history="1">
        <w:r w:rsidRPr="007A2C2D">
          <w:rPr>
            <w:rStyle w:val="Kpr"/>
            <w:b w:val="0"/>
            <w:i w:val="0"/>
          </w:rPr>
          <w:t>Devlet Yükseköğretim Kurumlarında Öğretim Elemanı Norm Kadrolarının Belirlenmesine ve Kullanılmasına İlişkin Yönetmelik</w:t>
        </w:r>
      </w:hyperlink>
      <w:r w:rsidRPr="007A2C2D">
        <w:rPr>
          <w:b w:val="0"/>
          <w:i w:val="0"/>
        </w:rPr>
        <w:t xml:space="preserve">, </w:t>
      </w:r>
      <w:hyperlink r:id="rId79" w:history="1">
        <w:r w:rsidRPr="007A2C2D">
          <w:rPr>
            <w:rStyle w:val="Kpr"/>
            <w:b w:val="0"/>
            <w:i w:val="0"/>
          </w:rPr>
          <w:t>Yurtiçinde ve Yurtdışında Görevlendirmelerde Uyulacak Esaslara İlişkin Yönetmelik</w:t>
        </w:r>
      </w:hyperlink>
      <w:r w:rsidRPr="007A2C2D">
        <w:rPr>
          <w:b w:val="0"/>
          <w:i w:val="0"/>
        </w:rPr>
        <w:t xml:space="preserve"> gibi yasal mevzuat hükümleri gereğince güvence altına alınmaktadır </w:t>
      </w:r>
      <w:hyperlink r:id="rId80" w:anchor="bookmark=id.4d34og8" w:history="1">
        <w:r w:rsidRPr="007A2C2D">
          <w:rPr>
            <w:rStyle w:val="Kpr"/>
            <w:b w:val="0"/>
            <w:i w:val="0"/>
          </w:rPr>
          <w:t>(Norm kadro planlamasına ilişkin Kanıt 2).</w:t>
        </w:r>
      </w:hyperlink>
      <w:r w:rsidRPr="007A2C2D">
        <w:rPr>
          <w:b w:val="0"/>
          <w:i w:val="0"/>
        </w:rPr>
        <w:t xml:space="preserve"> Bütün bu iş ve işlemler, yüksekokulumuzun ilgili kurulları ile üniversitemizin ilgili birimleri (</w:t>
      </w:r>
      <w:hyperlink r:id="rId81" w:history="1">
        <w:r w:rsidRPr="007A2C2D">
          <w:rPr>
            <w:rStyle w:val="Kpr"/>
            <w:b w:val="0"/>
            <w:i w:val="0"/>
          </w:rPr>
          <w:t>Personel Daire Başkanlığı,</w:t>
        </w:r>
      </w:hyperlink>
      <w:r w:rsidRPr="007A2C2D">
        <w:rPr>
          <w:b w:val="0"/>
          <w:i w:val="0"/>
        </w:rPr>
        <w:t xml:space="preserve"> </w:t>
      </w:r>
      <w:hyperlink r:id="rId82" w:history="1">
        <w:r w:rsidRPr="007A2C2D">
          <w:rPr>
            <w:rStyle w:val="Kpr"/>
            <w:b w:val="0"/>
            <w:i w:val="0"/>
          </w:rPr>
          <w:t>Öğrenci İşleri Daire Başkanlığı</w:t>
        </w:r>
      </w:hyperlink>
      <w:r w:rsidRPr="007A2C2D">
        <w:rPr>
          <w:b w:val="0"/>
          <w:i w:val="0"/>
        </w:rPr>
        <w:t>) tarafından izlenmekte, gerekli önlemler alınmakta ve iyileştirmeler yasal mevzuatlar çerçevesinde yapılmaktadır.</w:t>
      </w:r>
    </w:p>
    <w:p w14:paraId="790810E6" w14:textId="77777777" w:rsidR="0013665E" w:rsidRDefault="0013665E" w:rsidP="00AF741F">
      <w:pPr>
        <w:pStyle w:val="Balk4"/>
        <w:tabs>
          <w:tab w:val="left" w:pos="957"/>
        </w:tabs>
        <w:ind w:left="318" w:firstLine="0"/>
        <w:rPr>
          <w:b w:val="0"/>
          <w:i w:val="0"/>
        </w:rPr>
      </w:pPr>
    </w:p>
    <w:p w14:paraId="457D2F55" w14:textId="2D27C041" w:rsidR="00523059" w:rsidRDefault="007A2C2D" w:rsidP="0013665E">
      <w:pPr>
        <w:pStyle w:val="Balk4"/>
        <w:tabs>
          <w:tab w:val="left" w:pos="957"/>
        </w:tabs>
        <w:ind w:left="318" w:firstLine="0"/>
        <w:rPr>
          <w:b w:val="0"/>
          <w:i w:val="0"/>
        </w:rPr>
      </w:pPr>
      <w:r w:rsidRPr="007A2C2D">
        <w:rPr>
          <w:b w:val="0"/>
          <w:i w:val="0"/>
        </w:rPr>
        <w:t xml:space="preserve">Kurum içi ve dışındaki ders görevlendirmelerinde, öğretim elemanlarının belirlenen kriterlere göre değerlendirilerek, uzmanlık alanları ve akademik geçmişleri dikkate alınmaktadır. Ders görevlendirmeleri, yüksekokulumuzun ilgili kuralları çerçevesinde belirlenip, nihai karar </w:t>
      </w:r>
      <w:r w:rsidRPr="007A2C2D">
        <w:rPr>
          <w:b w:val="0"/>
          <w:i w:val="0"/>
        </w:rPr>
        <w:lastRenderedPageBreak/>
        <w:t xml:space="preserve">Rektörlük tarafından alınarak güvence altına alınmaktadır. İdari personel alımı ve atanmasıyla ilgili süreçler ise Rektörlük tarafından yürütülmektedir. Yüksekokulumuz, çeşitli alanlarda ihtiyaç duyduğu kısmi zamanlı öğrencileri, Sağlık Kültür ve Spor Daire Başkanlığı'nın belirlediği kontenjan ve kurallar dâhilinde almakta ve bu süreçleri yönetmektedir </w:t>
      </w:r>
      <w:hyperlink r:id="rId83" w:anchor="bookmark=id.2s8eyo1" w:history="1">
        <w:r w:rsidRPr="007A2C2D">
          <w:rPr>
            <w:rStyle w:val="Kpr"/>
            <w:b w:val="0"/>
            <w:i w:val="0"/>
          </w:rPr>
          <w:t>(Ders görevlendirmesine ilişkin Kanıt 5,</w:t>
        </w:r>
      </w:hyperlink>
      <w:r w:rsidRPr="007A2C2D">
        <w:rPr>
          <w:b w:val="0"/>
          <w:i w:val="0"/>
        </w:rPr>
        <w:t xml:space="preserve"> </w:t>
      </w:r>
      <w:hyperlink r:id="rId84" w:anchor="bookmark=id.17dp8vu" w:history="1">
        <w:r w:rsidRPr="007A2C2D">
          <w:rPr>
            <w:rStyle w:val="Kpr"/>
            <w:b w:val="0"/>
            <w:i w:val="0"/>
          </w:rPr>
          <w:t>Kanıt 15).</w:t>
        </w:r>
      </w:hyperlink>
    </w:p>
    <w:p w14:paraId="3D619743" w14:textId="77777777" w:rsidR="007A2C2D" w:rsidRDefault="007A2C2D" w:rsidP="0013665E">
      <w:pPr>
        <w:pStyle w:val="Balk4"/>
        <w:tabs>
          <w:tab w:val="left" w:pos="957"/>
        </w:tabs>
        <w:ind w:left="318" w:firstLine="0"/>
        <w:rPr>
          <w:b w:val="0"/>
          <w:i w:val="0"/>
        </w:rPr>
      </w:pPr>
    </w:p>
    <w:p w14:paraId="40D28850" w14:textId="7D777D73" w:rsidR="007A2C2D" w:rsidRDefault="007A2C2D" w:rsidP="0013665E">
      <w:pPr>
        <w:pStyle w:val="Balk4"/>
        <w:tabs>
          <w:tab w:val="left" w:pos="957"/>
        </w:tabs>
        <w:ind w:left="318" w:firstLine="0"/>
        <w:rPr>
          <w:b w:val="0"/>
          <w:i w:val="0"/>
        </w:rPr>
      </w:pPr>
      <w:r w:rsidRPr="007A2C2D">
        <w:rPr>
          <w:b w:val="0"/>
          <w:i w:val="0"/>
        </w:rPr>
        <w:t xml:space="preserve">Ayrıca, fakülte ve birim web sayfalarında </w:t>
      </w:r>
      <w:hyperlink r:id="rId85" w:history="1">
        <w:r w:rsidRPr="007A2C2D">
          <w:rPr>
            <w:rStyle w:val="Kpr"/>
            <w:b w:val="0"/>
            <w:i w:val="0"/>
          </w:rPr>
          <w:t>özgeçmişlere</w:t>
        </w:r>
      </w:hyperlink>
      <w:r w:rsidRPr="007A2C2D">
        <w:rPr>
          <w:b w:val="0"/>
          <w:i w:val="0"/>
        </w:rPr>
        <w:t xml:space="preserve"> erişim, YÖKSİS ile bütünleşmiş bir biçimde düzenlenmektedir.</w:t>
      </w:r>
    </w:p>
    <w:p w14:paraId="6E8D9962" w14:textId="77777777" w:rsidR="0013665E" w:rsidRDefault="0013665E" w:rsidP="0013665E">
      <w:pPr>
        <w:pStyle w:val="Balk4"/>
        <w:tabs>
          <w:tab w:val="left" w:pos="957"/>
        </w:tabs>
        <w:ind w:left="318" w:firstLine="0"/>
      </w:pPr>
    </w:p>
    <w:p w14:paraId="09DB30CA" w14:textId="54982BC6" w:rsidR="007A2C2D" w:rsidRDefault="00361498" w:rsidP="007A2C2D">
      <w:pPr>
        <w:pStyle w:val="Balk4"/>
        <w:numPr>
          <w:ilvl w:val="2"/>
          <w:numId w:val="6"/>
        </w:numPr>
        <w:tabs>
          <w:tab w:val="left" w:pos="840"/>
        </w:tabs>
      </w:pPr>
      <w:r>
        <w:t xml:space="preserve">Finansal </w:t>
      </w:r>
      <w:r>
        <w:rPr>
          <w:spacing w:val="-2"/>
        </w:rPr>
        <w:t>yönetim</w:t>
      </w:r>
    </w:p>
    <w:p w14:paraId="23B592AB" w14:textId="77777777" w:rsidR="007A2C2D" w:rsidRPr="007A2C2D" w:rsidRDefault="007A2C2D" w:rsidP="007A2C2D">
      <w:pPr>
        <w:pStyle w:val="Balk4"/>
        <w:tabs>
          <w:tab w:val="left" w:pos="840"/>
        </w:tabs>
      </w:pPr>
    </w:p>
    <w:p w14:paraId="18E8A1F6" w14:textId="0F2056A1" w:rsidR="007A2C2D" w:rsidRDefault="007A2C2D" w:rsidP="00763D3F">
      <w:pPr>
        <w:pStyle w:val="Balk4"/>
        <w:tabs>
          <w:tab w:val="left" w:pos="957"/>
        </w:tabs>
        <w:ind w:left="318" w:firstLine="0"/>
        <w:rPr>
          <w:b w:val="0"/>
          <w:i w:val="0"/>
        </w:rPr>
      </w:pPr>
      <w:r w:rsidRPr="007A2C2D">
        <w:rPr>
          <w:b w:val="0"/>
          <w:i w:val="0"/>
        </w:rPr>
        <w:t>Yüksekokulumuz mali kaynakları; ilgili mevzuatlar çerçevesinde birimlerin ihtiyaçları, öğrenci ve personel durumu, önceki yılın bütçesi ve harcamaları da dikkate alınarak fakültemize tahsis edilen ödenekler dâhilinde belirlenmektedir. Fakültemizde finansal yönetime ilişkin süreçlerin etkin ve verimli yürütülmesini teminen “Eğitim Fakültesi Personel Maaş İşlemleri İş Akış Süreci Şeması”, “Ek Ders Ödemesi İş Akış Süreci Şeması”, “Yolluk Ödeme İşlemleri İş Akış Süreci Şeması”, “İkinci Öğretim Mesai İşlemleri İş Akış Süreci Şeması” hazırlama süreci devam etmekte olup, ilgili şemalar Fakültemizin web sayfası üzerinden iç ve dış paydaşlar ile paylaşılması planlanmaktadır.</w:t>
      </w:r>
    </w:p>
    <w:p w14:paraId="524FB788" w14:textId="77777777" w:rsidR="007A2C2D" w:rsidRDefault="007A2C2D" w:rsidP="00763D3F">
      <w:pPr>
        <w:pStyle w:val="Balk4"/>
        <w:tabs>
          <w:tab w:val="left" w:pos="957"/>
        </w:tabs>
        <w:ind w:left="318" w:firstLine="0"/>
        <w:rPr>
          <w:b w:val="0"/>
          <w:i w:val="0"/>
        </w:rPr>
      </w:pPr>
    </w:p>
    <w:p w14:paraId="5F34FFFD" w14:textId="0889C259" w:rsidR="00763D3F" w:rsidRDefault="00763D3F" w:rsidP="00763D3F">
      <w:pPr>
        <w:pStyle w:val="Balk4"/>
        <w:tabs>
          <w:tab w:val="left" w:pos="957"/>
        </w:tabs>
        <w:ind w:left="318" w:firstLine="0"/>
        <w:rPr>
          <w:b w:val="0"/>
          <w:i w:val="0"/>
        </w:rPr>
      </w:pPr>
      <w:r w:rsidRPr="00763D3F">
        <w:rPr>
          <w:b w:val="0"/>
          <w:i w:val="0"/>
        </w:rPr>
        <w:t xml:space="preserve">Finansal kaynakların yönetim sürecinde </w:t>
      </w:r>
      <w:hyperlink r:id="rId86" w:history="1">
        <w:r w:rsidRPr="00763D3F">
          <w:rPr>
            <w:rStyle w:val="Kpr"/>
            <w:b w:val="0"/>
            <w:i w:val="0"/>
          </w:rPr>
          <w:t>4737 sayılı Kamu İhale Kanunu,</w:t>
        </w:r>
      </w:hyperlink>
      <w:r w:rsidRPr="00763D3F">
        <w:rPr>
          <w:b w:val="0"/>
          <w:i w:val="0"/>
        </w:rPr>
        <w:t xml:space="preserve"> </w:t>
      </w:r>
      <w:hyperlink r:id="rId87" w:history="1">
        <w:r w:rsidRPr="00763D3F">
          <w:rPr>
            <w:rStyle w:val="Kpr"/>
            <w:b w:val="0"/>
            <w:i w:val="0"/>
          </w:rPr>
          <w:t>2886 sayılı Devlet İhale Kanunu</w:t>
        </w:r>
      </w:hyperlink>
      <w:r w:rsidRPr="00763D3F">
        <w:rPr>
          <w:b w:val="0"/>
          <w:i w:val="0"/>
        </w:rPr>
        <w:t xml:space="preserve"> ön plana çıkmaktadır. </w:t>
      </w:r>
      <w:hyperlink r:id="rId88" w:history="1">
        <w:r>
          <w:rPr>
            <w:rStyle w:val="Kpr"/>
            <w:b w:val="0"/>
            <w:i w:val="0"/>
          </w:rPr>
          <w:t>5018 sayılı Kamu Mali Yönetimi v</w:t>
        </w:r>
        <w:r w:rsidRPr="00763D3F">
          <w:rPr>
            <w:rStyle w:val="Kpr"/>
            <w:b w:val="0"/>
            <w:i w:val="0"/>
          </w:rPr>
          <w:t>e Kontrol Kanunu</w:t>
        </w:r>
      </w:hyperlink>
      <w:r w:rsidRPr="00763D3F">
        <w:rPr>
          <w:b w:val="0"/>
          <w:i w:val="0"/>
        </w:rPr>
        <w:t xml:space="preserve"> m</w:t>
      </w:r>
      <w:r w:rsidR="00050190">
        <w:rPr>
          <w:b w:val="0"/>
          <w:i w:val="0"/>
        </w:rPr>
        <w:t xml:space="preserve">adde </w:t>
      </w:r>
      <w:r w:rsidRPr="00763D3F">
        <w:rPr>
          <w:b w:val="0"/>
          <w:i w:val="0"/>
        </w:rPr>
        <w:t xml:space="preserve">5'e göre, </w:t>
      </w:r>
      <w:r w:rsidRPr="00763D3F">
        <w:t>"Kamu idarelerinin mal ve hizmet üretimi ile ihtiyaçlarının karşılanmasında, ekonomik veya sosyal verimlilik ilkelerine uygun olarak maliyet-fayda veya maliyet-etkinlik ile gerekli görülen diğer ekonomik ve sosyal analizlerin yapılması esastır."</w:t>
      </w:r>
      <w:r w:rsidRPr="00763D3F">
        <w:rPr>
          <w:b w:val="0"/>
          <w:i w:val="0"/>
        </w:rPr>
        <w:t xml:space="preserve"> Kamu kaynaklarının etkinlik ve verimlilik esası çerçevesinde kullanımına ilişkin düzenlemeler dikkate alınarak Birim ihtiyaçlarının tespit ve temin edilmesi; bütçe ödenekleri, gelir-gider türü, yaklaşık maliyet tanımlamaları yapılmaktadır. Kanuni sınırlar çerçevesinde belirlenen usuller çerçevesinde doğrudan temin veya satın alma yöntemleri tercih edilerek kaynak yönetimi gerçekleştirilmektedir. Tüm süreçlerde </w:t>
      </w:r>
      <w:hyperlink r:id="rId89" w:history="1">
        <w:r w:rsidRPr="00763D3F">
          <w:rPr>
            <w:rStyle w:val="Kpr"/>
            <w:b w:val="0"/>
            <w:i w:val="0"/>
          </w:rPr>
          <w:t>Strateji Geliştirme Daire Başkanlığı</w:t>
        </w:r>
      </w:hyperlink>
      <w:r w:rsidRPr="00763D3F">
        <w:rPr>
          <w:b w:val="0"/>
          <w:i w:val="0"/>
        </w:rPr>
        <w:t xml:space="preserve"> kontrolü sağlamaktadır. Finansal kaynakların yönetiminde taşınır ve taşınmaz kaynakların tespit ve yönetim süreçleri gerçekleşmektedir. </w:t>
      </w:r>
      <w:hyperlink r:id="rId90" w:history="1">
        <w:r w:rsidRPr="00763D3F">
          <w:rPr>
            <w:rStyle w:val="Kpr"/>
            <w:b w:val="0"/>
            <w:i w:val="0"/>
          </w:rPr>
          <w:t>Taşınır Mal Yönetmeliği</w:t>
        </w:r>
      </w:hyperlink>
      <w:r w:rsidRPr="00763D3F">
        <w:rPr>
          <w:b w:val="0"/>
          <w:i w:val="0"/>
        </w:rPr>
        <w:t xml:space="preserve"> sürecin yönetilmesinde teme</w:t>
      </w:r>
      <w:r>
        <w:rPr>
          <w:b w:val="0"/>
          <w:i w:val="0"/>
        </w:rPr>
        <w:t>l</w:t>
      </w:r>
      <w:r w:rsidRPr="00763D3F">
        <w:rPr>
          <w:b w:val="0"/>
          <w:i w:val="0"/>
        </w:rPr>
        <w:t xml:space="preserve"> düzenleme olarak kullanılmaktadır. Hazine ve maliye Bakanlığı </w:t>
      </w:r>
      <w:hyperlink r:id="rId91" w:history="1">
        <w:r w:rsidRPr="00763D3F">
          <w:rPr>
            <w:rStyle w:val="Kpr"/>
            <w:b w:val="0"/>
            <w:i w:val="0"/>
          </w:rPr>
          <w:t>Kamu Harcama ve Muhasebe Bilişim Sistemi (KBS)</w:t>
        </w:r>
      </w:hyperlink>
      <w:r w:rsidRPr="00763D3F">
        <w:rPr>
          <w:b w:val="0"/>
          <w:i w:val="0"/>
        </w:rPr>
        <w:t xml:space="preserve"> üzerinden taşınır malların kayır ve yönetim süreçleri gerçekleştirilmektedir. Saydamlık ve hesap verebilirlik ilkeleri doğrultusunda kullanılan KBS sistemine ilişkin sürecin verimliliğini arttırmak için nitelikli personele ihtiyaç duyulmaktadır.</w:t>
      </w:r>
    </w:p>
    <w:p w14:paraId="0F4D7F7B" w14:textId="77777777" w:rsidR="006A1C50" w:rsidRPr="00763D3F" w:rsidRDefault="006A1C50" w:rsidP="00763D3F">
      <w:pPr>
        <w:pStyle w:val="Balk4"/>
        <w:tabs>
          <w:tab w:val="left" w:pos="957"/>
        </w:tabs>
        <w:ind w:left="318" w:firstLine="0"/>
        <w:rPr>
          <w:b w:val="0"/>
          <w:i w:val="0"/>
        </w:rPr>
      </w:pPr>
    </w:p>
    <w:p w14:paraId="2B203ABF" w14:textId="77777777" w:rsidR="00523059" w:rsidRPr="00730A99" w:rsidRDefault="00361498">
      <w:pPr>
        <w:pStyle w:val="Balk4"/>
        <w:numPr>
          <w:ilvl w:val="2"/>
          <w:numId w:val="6"/>
        </w:numPr>
        <w:tabs>
          <w:tab w:val="left" w:pos="840"/>
        </w:tabs>
      </w:pPr>
      <w:r>
        <w:t>Süreç</w:t>
      </w:r>
      <w:r>
        <w:rPr>
          <w:spacing w:val="-1"/>
        </w:rPr>
        <w:t xml:space="preserve"> </w:t>
      </w:r>
      <w:r>
        <w:rPr>
          <w:spacing w:val="-2"/>
        </w:rPr>
        <w:t>yönetimi</w:t>
      </w:r>
    </w:p>
    <w:p w14:paraId="0E7A798C" w14:textId="77777777" w:rsidR="00730A99" w:rsidRDefault="00730A99" w:rsidP="00730A99">
      <w:pPr>
        <w:pStyle w:val="Balk4"/>
        <w:tabs>
          <w:tab w:val="left" w:pos="840"/>
        </w:tabs>
        <w:rPr>
          <w:spacing w:val="-2"/>
        </w:rPr>
      </w:pPr>
    </w:p>
    <w:p w14:paraId="6BC13C58" w14:textId="296F81E5" w:rsidR="007A2C2D" w:rsidRDefault="007A2C2D" w:rsidP="00730A99">
      <w:pPr>
        <w:pStyle w:val="Balk4"/>
        <w:tabs>
          <w:tab w:val="left" w:pos="957"/>
        </w:tabs>
        <w:ind w:left="318" w:firstLine="0"/>
        <w:rPr>
          <w:b w:val="0"/>
          <w:i w:val="0"/>
        </w:rPr>
      </w:pPr>
      <w:r w:rsidRPr="007A2C2D">
        <w:rPr>
          <w:b w:val="0"/>
          <w:i w:val="0"/>
        </w:rPr>
        <w:t>Yüksekokulumuzdaki faaliyet ve etkinliklere yönelik süreçler, alt süreçler büyük bir kısmı belirlenmiş olup kamuoyuna duyurulmuştur. Bu bağlamda, ilgili süreçlerde görev alan sorumlular, iş akışları, yönetim süreçleri ve sahiplenme kısmının büyük bir kısmı detaylı bir şekilde belirlenmiş kalan kısmı hazırlanmakta olup, yazılı hale getirilmiş ve birim personeli tarafından içselleştirilmiştir. İç kontrol ve kalite süreçleri çerçevesinde yüksekokulumuzda oluşturulan eylem planları ve raporlar, uygulama süreçlerini yönlendirmektedir. Akademik ve idari hizmetlere ait organizasyon şemaları ile görev tanımları, belirlenen prosedürler doğrultusunda faaliyetlerin sürdürülmesini sağlamaktadır. Bu görev tanımlarının bir kısmı, yüksekokul web sayfasında herkesin erişebileceği şekilde şeffaf bir biçimde sunulmaktadır, kalan kısmı ise yakın zamanda hazırlanıp sunulması planlanmaktır.</w:t>
      </w:r>
    </w:p>
    <w:p w14:paraId="0C6718CC" w14:textId="77777777" w:rsidR="007A2C2D" w:rsidRDefault="007A2C2D" w:rsidP="00730A99">
      <w:pPr>
        <w:pStyle w:val="Balk4"/>
        <w:tabs>
          <w:tab w:val="left" w:pos="957"/>
        </w:tabs>
        <w:ind w:left="318" w:firstLine="0"/>
        <w:rPr>
          <w:b w:val="0"/>
          <w:i w:val="0"/>
        </w:rPr>
      </w:pPr>
    </w:p>
    <w:p w14:paraId="06321138" w14:textId="66E4886C" w:rsidR="00B438A1" w:rsidRPr="00730A99" w:rsidRDefault="00730A99" w:rsidP="002641F1">
      <w:pPr>
        <w:pStyle w:val="Balk4"/>
        <w:tabs>
          <w:tab w:val="left" w:pos="957"/>
        </w:tabs>
        <w:ind w:left="318" w:firstLine="0"/>
        <w:rPr>
          <w:b w:val="0"/>
          <w:i w:val="0"/>
        </w:rPr>
      </w:pPr>
      <w:r w:rsidRPr="00730A99">
        <w:rPr>
          <w:b w:val="0"/>
          <w:i w:val="0"/>
        </w:rPr>
        <w:t xml:space="preserve">Yüksekokulumuzda süreç yönetiminin gerektirdiği iş ve işlemlerin (akademik ve idari teşkilat şeması, görev tanımları, iş akış şemaları) ilgili mevzuatlar çerçevesinde hangi yasal </w:t>
      </w:r>
      <w:r w:rsidRPr="00730A99">
        <w:rPr>
          <w:b w:val="0"/>
          <w:i w:val="0"/>
        </w:rPr>
        <w:lastRenderedPageBreak/>
        <w:t xml:space="preserve">prosedürler gereğince yapıldığı </w:t>
      </w:r>
      <w:r>
        <w:rPr>
          <w:b w:val="0"/>
          <w:i w:val="0"/>
        </w:rPr>
        <w:t>iş</w:t>
      </w:r>
      <w:r w:rsidRPr="00730A99">
        <w:rPr>
          <w:b w:val="0"/>
          <w:i w:val="0"/>
        </w:rPr>
        <w:t xml:space="preserve">bu raporun </w:t>
      </w:r>
      <w:r w:rsidR="00B438A1">
        <w:rPr>
          <w:b w:val="0"/>
          <w:i w:val="0"/>
        </w:rPr>
        <w:t>1.6</w:t>
      </w:r>
      <w:r w:rsidRPr="00730A99">
        <w:rPr>
          <w:b w:val="0"/>
          <w:i w:val="0"/>
        </w:rPr>
        <w:t xml:space="preserve">. </w:t>
      </w:r>
      <w:r w:rsidR="00B438A1">
        <w:rPr>
          <w:b w:val="0"/>
          <w:i w:val="0"/>
        </w:rPr>
        <w:t>başlığında</w:t>
      </w:r>
      <w:r w:rsidRPr="00730A99">
        <w:rPr>
          <w:b w:val="0"/>
          <w:i w:val="0"/>
        </w:rPr>
        <w:t xml:space="preserve"> açıklanmış </w:t>
      </w:r>
      <w:r w:rsidR="00B438A1">
        <w:rPr>
          <w:b w:val="0"/>
          <w:i w:val="0"/>
        </w:rPr>
        <w:t xml:space="preserve">aynı zamanda </w:t>
      </w:r>
      <w:r w:rsidR="00050190">
        <w:rPr>
          <w:b w:val="0"/>
          <w:i w:val="0"/>
        </w:rPr>
        <w:t>söz konusu</w:t>
      </w:r>
      <w:r w:rsidR="00B438A1">
        <w:rPr>
          <w:b w:val="0"/>
          <w:i w:val="0"/>
        </w:rPr>
        <w:t xml:space="preserve"> bilgiye birimimiz </w:t>
      </w:r>
      <w:hyperlink r:id="rId92" w:history="1">
        <w:r w:rsidR="00B438A1" w:rsidRPr="00B438A1">
          <w:rPr>
            <w:rStyle w:val="Kpr"/>
            <w:b w:val="0"/>
            <w:i w:val="0"/>
          </w:rPr>
          <w:t>web sitesinde</w:t>
        </w:r>
      </w:hyperlink>
      <w:r w:rsidR="00B438A1">
        <w:rPr>
          <w:b w:val="0"/>
          <w:i w:val="0"/>
        </w:rPr>
        <w:t xml:space="preserve"> yer verilmiştir.  </w:t>
      </w:r>
    </w:p>
    <w:p w14:paraId="49CB53E1" w14:textId="77777777" w:rsidR="00523059" w:rsidRDefault="00361498">
      <w:pPr>
        <w:pStyle w:val="Balk3"/>
        <w:numPr>
          <w:ilvl w:val="1"/>
          <w:numId w:val="6"/>
        </w:numPr>
        <w:tabs>
          <w:tab w:val="left" w:pos="673"/>
        </w:tabs>
        <w:spacing w:before="62"/>
        <w:ind w:hanging="473"/>
      </w:pPr>
      <w:bookmarkStart w:id="5" w:name="_TOC_250010"/>
      <w:r>
        <w:t>Paydaş</w:t>
      </w:r>
      <w:r>
        <w:rPr>
          <w:spacing w:val="-5"/>
        </w:rPr>
        <w:t xml:space="preserve"> </w:t>
      </w:r>
      <w:bookmarkEnd w:id="5"/>
      <w:r>
        <w:rPr>
          <w:spacing w:val="-2"/>
        </w:rPr>
        <w:t>Katılımı</w:t>
      </w:r>
    </w:p>
    <w:p w14:paraId="185DC3F8" w14:textId="77777777" w:rsidR="00523059" w:rsidRPr="00870AE1" w:rsidRDefault="00361498" w:rsidP="00870AE1">
      <w:pPr>
        <w:pStyle w:val="Balk4"/>
        <w:numPr>
          <w:ilvl w:val="2"/>
          <w:numId w:val="6"/>
        </w:numPr>
        <w:tabs>
          <w:tab w:val="left" w:pos="840"/>
        </w:tabs>
        <w:spacing w:before="269"/>
      </w:pPr>
      <w:r>
        <w:t>İç</w:t>
      </w:r>
      <w:r>
        <w:rPr>
          <w:spacing w:val="-2"/>
        </w:rPr>
        <w:t xml:space="preserve"> </w:t>
      </w:r>
      <w:r>
        <w:t>ve</w:t>
      </w:r>
      <w:r>
        <w:rPr>
          <w:spacing w:val="-1"/>
        </w:rPr>
        <w:t xml:space="preserve"> </w:t>
      </w:r>
      <w:r>
        <w:t>dış</w:t>
      </w:r>
      <w:r>
        <w:rPr>
          <w:spacing w:val="-2"/>
        </w:rPr>
        <w:t xml:space="preserve"> </w:t>
      </w:r>
      <w:r>
        <w:t>paydaş</w:t>
      </w:r>
      <w:r>
        <w:rPr>
          <w:spacing w:val="-1"/>
        </w:rPr>
        <w:t xml:space="preserve"> </w:t>
      </w:r>
      <w:r>
        <w:rPr>
          <w:spacing w:val="-2"/>
        </w:rPr>
        <w:t>katılımı</w:t>
      </w:r>
    </w:p>
    <w:p w14:paraId="6033C3C7" w14:textId="2173A9FE" w:rsidR="00870AE1" w:rsidRDefault="002641F1" w:rsidP="00870AE1">
      <w:pPr>
        <w:pStyle w:val="Balk4"/>
        <w:tabs>
          <w:tab w:val="left" w:pos="957"/>
        </w:tabs>
        <w:ind w:left="318" w:firstLine="0"/>
        <w:rPr>
          <w:b w:val="0"/>
          <w:i w:val="0"/>
        </w:rPr>
      </w:pPr>
      <w:r w:rsidRPr="002641F1">
        <w:rPr>
          <w:b w:val="0"/>
          <w:i w:val="0"/>
        </w:rPr>
        <w:t xml:space="preserve">Birim, iç paydaşları olan akademik ve idari personel ile mevcut ve mezun öğrenciler, dış paydaşları ise ilçedeki kamu kurumları, sivil toplum kuruluşları ve stratejik iş birliği yapılan kuruluşlara odaklanmıştır. Birim içindeki katılım süreci, Yüksekokul Kurulu, Yüksekokul Yönetim Kurulu ve Bölüm Kurulları aracılığıyla yönetilmekte olup, akademik faaliyetler Bölüm Başkanlıkları iş birliğiyle planlanmaktadır. İç paydaşlar arasında öğrenci iletişimi, </w:t>
      </w:r>
      <w:hyperlink r:id="rId93" w:history="1">
        <w:r w:rsidRPr="002641F1">
          <w:rPr>
            <w:rStyle w:val="Kpr"/>
            <w:b w:val="0"/>
            <w:i w:val="0"/>
          </w:rPr>
          <w:t>Öğrenci İşleri Bilgi Sistemi</w:t>
        </w:r>
      </w:hyperlink>
      <w:r w:rsidRPr="002641F1">
        <w:rPr>
          <w:b w:val="0"/>
          <w:i w:val="0"/>
        </w:rPr>
        <w:t xml:space="preserve"> ve </w:t>
      </w:r>
      <w:hyperlink r:id="rId94" w:history="1">
        <w:r w:rsidRPr="002641F1">
          <w:rPr>
            <w:rStyle w:val="Kpr"/>
            <w:b w:val="0"/>
            <w:i w:val="0"/>
          </w:rPr>
          <w:t>Mezun Bilgi Sistemi</w:t>
        </w:r>
      </w:hyperlink>
      <w:r w:rsidRPr="002641F1">
        <w:rPr>
          <w:b w:val="0"/>
          <w:i w:val="0"/>
        </w:rPr>
        <w:t xml:space="preserve"> üzerinden sağlanmaktadır.</w:t>
      </w:r>
    </w:p>
    <w:p w14:paraId="3CEA9C75" w14:textId="77777777" w:rsidR="00870AE1" w:rsidRDefault="00870AE1" w:rsidP="00870AE1">
      <w:pPr>
        <w:pStyle w:val="Balk4"/>
        <w:tabs>
          <w:tab w:val="left" w:pos="957"/>
        </w:tabs>
        <w:ind w:left="318" w:firstLine="0"/>
        <w:rPr>
          <w:b w:val="0"/>
          <w:i w:val="0"/>
        </w:rPr>
      </w:pPr>
    </w:p>
    <w:p w14:paraId="0F811551" w14:textId="6F921796" w:rsidR="00523059" w:rsidRDefault="002641F1" w:rsidP="00B810CE">
      <w:pPr>
        <w:pStyle w:val="Balk4"/>
        <w:tabs>
          <w:tab w:val="left" w:pos="957"/>
        </w:tabs>
        <w:ind w:left="318" w:firstLine="0"/>
        <w:rPr>
          <w:b w:val="0"/>
          <w:i w:val="0"/>
        </w:rPr>
      </w:pPr>
      <w:r w:rsidRPr="002641F1">
        <w:rPr>
          <w:b w:val="0"/>
          <w:i w:val="0"/>
        </w:rPr>
        <w:t xml:space="preserve">Birim, dış paydaşlarıyla elektronik iletişim araçları ve yüz yüze görüşmelerle etkileşimde bulunmakta, ilçenin durumunu dış paydaş düzeyinde planlama süreçlerine dâhil etmektedir. Yazı İşleri Birimi, altı aylık dönemlerle Brifing Dosyaları hazırlayarak kurumlara sunmaktadır. Birim Kalite Komisyonu, </w:t>
      </w:r>
      <w:r w:rsidR="00050190" w:rsidRPr="002641F1">
        <w:rPr>
          <w:b w:val="0"/>
          <w:i w:val="0"/>
        </w:rPr>
        <w:t>2024’te</w:t>
      </w:r>
      <w:r w:rsidRPr="002641F1">
        <w:rPr>
          <w:b w:val="0"/>
          <w:i w:val="0"/>
        </w:rPr>
        <w:t xml:space="preserve"> kalite süreçlerini planlamış ve dış paydaşlarla odak grup toplantıları yapmayı hedeflemiştir. Yüksekokul sekreteri aracılığıyla, Birim halkla ilişkilerinden sorumlu personel, dış paydaşlarla planlı görüşmelerde bulunarak ortak hedeflere yönelik </w:t>
      </w:r>
      <w:r w:rsidR="00050190" w:rsidRPr="002641F1">
        <w:rPr>
          <w:b w:val="0"/>
          <w:i w:val="0"/>
        </w:rPr>
        <w:t>iş birliği</w:t>
      </w:r>
      <w:r w:rsidRPr="002641F1">
        <w:rPr>
          <w:b w:val="0"/>
          <w:i w:val="0"/>
        </w:rPr>
        <w:t xml:space="preserve"> sağlamaktadır. Bu görüşler, Birim Kalite Komisyonu çalışmalarına entegre edilerek kalite süreçlerine katkı sağlanmaktadır.</w:t>
      </w:r>
    </w:p>
    <w:p w14:paraId="661B6B9C" w14:textId="77777777" w:rsidR="00B810CE" w:rsidRDefault="00B810CE" w:rsidP="00B810CE">
      <w:pPr>
        <w:pStyle w:val="Balk4"/>
        <w:tabs>
          <w:tab w:val="left" w:pos="957"/>
        </w:tabs>
        <w:ind w:left="318" w:firstLine="0"/>
        <w:rPr>
          <w:b w:val="0"/>
          <w:i w:val="0"/>
        </w:rPr>
      </w:pPr>
    </w:p>
    <w:p w14:paraId="1C28662E" w14:textId="7335061D" w:rsidR="00523059" w:rsidRDefault="002641F1" w:rsidP="000B0017">
      <w:pPr>
        <w:pStyle w:val="Balk4"/>
        <w:tabs>
          <w:tab w:val="left" w:pos="957"/>
        </w:tabs>
        <w:ind w:left="318" w:firstLine="0"/>
        <w:rPr>
          <w:b w:val="0"/>
          <w:i w:val="0"/>
        </w:rPr>
      </w:pPr>
      <w:r w:rsidRPr="002641F1">
        <w:rPr>
          <w:b w:val="0"/>
          <w:i w:val="0"/>
        </w:rPr>
        <w:t xml:space="preserve">Bunların yanı sıra özellikle Yüksekokulumuzun bölümleri bazlı iç ve dış paydaş belirleme çalışmaları hız kazanmış olup, </w:t>
      </w:r>
      <w:hyperlink r:id="rId95" w:history="1">
        <w:r w:rsidRPr="002641F1">
          <w:rPr>
            <w:rStyle w:val="Kpr"/>
            <w:b w:val="0"/>
            <w:i w:val="0"/>
          </w:rPr>
          <w:t>paydaş listemizi</w:t>
        </w:r>
      </w:hyperlink>
      <w:r w:rsidRPr="002641F1">
        <w:rPr>
          <w:b w:val="0"/>
          <w:i w:val="0"/>
        </w:rPr>
        <w:t xml:space="preserve"> Yüksekokulumuza katkı bağlamında sürekli güncelleme çalışmaları da devam etmektedir.</w:t>
      </w:r>
    </w:p>
    <w:p w14:paraId="64B25F6E" w14:textId="77777777" w:rsidR="002641F1" w:rsidRPr="000B0017" w:rsidRDefault="002641F1" w:rsidP="000B0017">
      <w:pPr>
        <w:pStyle w:val="Balk4"/>
        <w:tabs>
          <w:tab w:val="left" w:pos="957"/>
        </w:tabs>
        <w:ind w:left="318" w:firstLine="0"/>
        <w:rPr>
          <w:b w:val="0"/>
          <w:i w:val="0"/>
        </w:rPr>
      </w:pPr>
    </w:p>
    <w:p w14:paraId="54E4A9DB" w14:textId="77777777" w:rsidR="00523059" w:rsidRPr="008D1AB2" w:rsidRDefault="00361498" w:rsidP="008D1AB2">
      <w:pPr>
        <w:pStyle w:val="Balk4"/>
        <w:numPr>
          <w:ilvl w:val="2"/>
          <w:numId w:val="6"/>
        </w:numPr>
        <w:tabs>
          <w:tab w:val="left" w:pos="840"/>
        </w:tabs>
      </w:pPr>
      <w:r>
        <w:t>Öğrenci</w:t>
      </w:r>
      <w:r>
        <w:rPr>
          <w:spacing w:val="-1"/>
        </w:rPr>
        <w:t xml:space="preserve"> </w:t>
      </w:r>
      <w:r>
        <w:t xml:space="preserve">geri </w:t>
      </w:r>
      <w:r>
        <w:rPr>
          <w:spacing w:val="-2"/>
        </w:rPr>
        <w:t>bildirimleri</w:t>
      </w:r>
    </w:p>
    <w:p w14:paraId="63552AC5" w14:textId="77777777" w:rsidR="008D1AB2" w:rsidRDefault="008D1AB2" w:rsidP="008D1AB2">
      <w:pPr>
        <w:pStyle w:val="Balk4"/>
        <w:tabs>
          <w:tab w:val="left" w:pos="840"/>
        </w:tabs>
        <w:rPr>
          <w:spacing w:val="-2"/>
        </w:rPr>
      </w:pPr>
    </w:p>
    <w:p w14:paraId="5556BD34" w14:textId="10232921" w:rsidR="008D1AB2" w:rsidRDefault="00D504D1" w:rsidP="008D1AB2">
      <w:pPr>
        <w:pStyle w:val="Balk4"/>
        <w:tabs>
          <w:tab w:val="left" w:pos="957"/>
        </w:tabs>
        <w:ind w:left="318" w:firstLine="0"/>
        <w:rPr>
          <w:b w:val="0"/>
          <w:i w:val="0"/>
        </w:rPr>
      </w:pPr>
      <w:r w:rsidRPr="00D504D1">
        <w:rPr>
          <w:b w:val="0"/>
          <w:i w:val="0"/>
        </w:rPr>
        <w:t xml:space="preserve">A.4.1'de belirtildiği üzere öğrencilerimiz Üniversitemiz Akreditasyon, Akademik Değerlendirme ve Kalite Koordinatörlüğü tarafından hazırlanan </w:t>
      </w:r>
      <w:hyperlink r:id="rId96" w:history="1">
        <w:r w:rsidRPr="00D504D1">
          <w:rPr>
            <w:rStyle w:val="Kpr"/>
            <w:b w:val="0"/>
            <w:i w:val="0"/>
          </w:rPr>
          <w:t>memnuniyet anketlerine</w:t>
        </w:r>
      </w:hyperlink>
      <w:r w:rsidRPr="00D504D1">
        <w:rPr>
          <w:b w:val="0"/>
          <w:i w:val="0"/>
        </w:rPr>
        <w:t xml:space="preserve"> katılmak üzere yönlendirilmiştir. Ayrıca yüksekokulumuzda tesis edilen </w:t>
      </w:r>
      <w:hyperlink r:id="rId97" w:history="1">
        <w:r w:rsidRPr="00D504D1">
          <w:rPr>
            <w:rStyle w:val="Kpr"/>
            <w:b w:val="0"/>
            <w:i w:val="0"/>
          </w:rPr>
          <w:t>“Birim Kalite Komisyonunun</w:t>
        </w:r>
      </w:hyperlink>
      <w:r w:rsidRPr="00D504D1">
        <w:rPr>
          <w:b w:val="0"/>
          <w:i w:val="0"/>
        </w:rPr>
        <w:t>” üyelerinden birisi de öğrenci temsilcisi olup, öğrencilerimiz bu uygulama ile kalite süreçlerine katılım göstermektedirler.</w:t>
      </w:r>
    </w:p>
    <w:p w14:paraId="7BA55478" w14:textId="77777777" w:rsidR="008D1AB2" w:rsidRPr="008D1AB2" w:rsidRDefault="008D1AB2" w:rsidP="008D1AB2">
      <w:pPr>
        <w:pStyle w:val="Balk4"/>
        <w:tabs>
          <w:tab w:val="left" w:pos="957"/>
        </w:tabs>
        <w:ind w:left="318" w:firstLine="0"/>
        <w:rPr>
          <w:b w:val="0"/>
          <w:i w:val="0"/>
        </w:rPr>
      </w:pPr>
    </w:p>
    <w:p w14:paraId="10A684F8" w14:textId="77777777" w:rsidR="00523059" w:rsidRPr="00CF02C6" w:rsidRDefault="00361498" w:rsidP="00CF02C6">
      <w:pPr>
        <w:pStyle w:val="Balk4"/>
        <w:numPr>
          <w:ilvl w:val="2"/>
          <w:numId w:val="6"/>
        </w:numPr>
        <w:tabs>
          <w:tab w:val="left" w:pos="839"/>
        </w:tabs>
        <w:ind w:left="839" w:hanging="639"/>
      </w:pPr>
      <w:r>
        <w:t>Mezun</w:t>
      </w:r>
      <w:r>
        <w:rPr>
          <w:spacing w:val="-4"/>
        </w:rPr>
        <w:t xml:space="preserve"> </w:t>
      </w:r>
      <w:r>
        <w:t>ilişkileri</w:t>
      </w:r>
      <w:r>
        <w:rPr>
          <w:spacing w:val="-2"/>
        </w:rPr>
        <w:t xml:space="preserve"> yönetimi</w:t>
      </w:r>
    </w:p>
    <w:p w14:paraId="5F47DDDB" w14:textId="77777777" w:rsidR="00CF02C6" w:rsidRDefault="00CF02C6" w:rsidP="00CF02C6">
      <w:pPr>
        <w:pStyle w:val="Balk4"/>
        <w:tabs>
          <w:tab w:val="left" w:pos="839"/>
        </w:tabs>
        <w:rPr>
          <w:spacing w:val="-2"/>
        </w:rPr>
      </w:pPr>
    </w:p>
    <w:p w14:paraId="63170A80" w14:textId="0775D7A3" w:rsidR="00D850E0" w:rsidRDefault="00D504D1" w:rsidP="00EC3B95">
      <w:pPr>
        <w:pStyle w:val="Balk4"/>
        <w:tabs>
          <w:tab w:val="left" w:pos="957"/>
        </w:tabs>
        <w:ind w:left="318" w:firstLine="0"/>
        <w:rPr>
          <w:b w:val="0"/>
          <w:i w:val="0"/>
        </w:rPr>
      </w:pPr>
      <w:r w:rsidRPr="00D504D1">
        <w:rPr>
          <w:b w:val="0"/>
          <w:i w:val="0"/>
        </w:rPr>
        <w:t xml:space="preserve">Genelde üniversitemizde özelde ise yüksekokulumuzda </w:t>
      </w:r>
      <w:hyperlink r:id="rId98" w:history="1">
        <w:r w:rsidRPr="00D504D1">
          <w:rPr>
            <w:rStyle w:val="Kpr"/>
            <w:b w:val="0"/>
            <w:i w:val="0"/>
          </w:rPr>
          <w:t>mezun bilgi yönetimi sistemi</w:t>
        </w:r>
      </w:hyperlink>
      <w:r w:rsidRPr="00D504D1">
        <w:rPr>
          <w:b w:val="0"/>
          <w:i w:val="0"/>
        </w:rPr>
        <w:t xml:space="preserve"> kurulmuş olup, ilgili sistem üniversitemiz </w:t>
      </w:r>
      <w:hyperlink r:id="rId99" w:history="1">
        <w:r w:rsidRPr="00D504D1">
          <w:rPr>
            <w:rStyle w:val="Kpr"/>
            <w:b w:val="0"/>
            <w:i w:val="0"/>
          </w:rPr>
          <w:t>web sayfası</w:t>
        </w:r>
      </w:hyperlink>
      <w:r w:rsidRPr="00D504D1">
        <w:rPr>
          <w:b w:val="0"/>
          <w:i w:val="0"/>
        </w:rPr>
        <w:t xml:space="preserve"> üzerinden iç ve dış paydaşlarımızın kullanımına açılmıştır. Bu sistem tüm alt yapısı ile çalışır vaziyette olup mezunlarımızın demografik bilgilerine, iletişim bilgilerine, akademik bilgilerine ve çalışma hayatı bilgilerine ulaşım imkânı vermektedir.</w:t>
      </w:r>
    </w:p>
    <w:p w14:paraId="39E7B74F" w14:textId="77777777" w:rsidR="00D504D1" w:rsidRDefault="00D504D1" w:rsidP="00EC3B95">
      <w:pPr>
        <w:pStyle w:val="Balk4"/>
        <w:tabs>
          <w:tab w:val="left" w:pos="957"/>
        </w:tabs>
        <w:ind w:left="318" w:firstLine="0"/>
        <w:rPr>
          <w:b w:val="0"/>
          <w:i w:val="0"/>
        </w:rPr>
      </w:pPr>
    </w:p>
    <w:p w14:paraId="05FAB894" w14:textId="160ADEF0" w:rsidR="00D850E0" w:rsidRDefault="00D504D1" w:rsidP="00D850E0">
      <w:pPr>
        <w:pStyle w:val="Balk4"/>
        <w:tabs>
          <w:tab w:val="left" w:pos="957"/>
        </w:tabs>
        <w:ind w:left="318" w:firstLine="0"/>
        <w:rPr>
          <w:b w:val="0"/>
          <w:i w:val="0"/>
        </w:rPr>
      </w:pPr>
      <w:r w:rsidRPr="00D504D1">
        <w:rPr>
          <w:b w:val="0"/>
          <w:i w:val="0"/>
        </w:rPr>
        <w:t xml:space="preserve">Bunun yanı sıra yüksekokul olarak ilklerini gerçekleştirdiğimiz mezun öğrencilerimiz ile mevcut öğrencilerimizi buluşturma toplantıları yaparak </w:t>
      </w:r>
      <w:hyperlink r:id="rId100" w:history="1">
        <w:r w:rsidRPr="00D504D1">
          <w:rPr>
            <w:rStyle w:val="Kpr"/>
            <w:b w:val="0"/>
            <w:i w:val="0"/>
          </w:rPr>
          <w:t>mezun olan öğrencilerimizle iletişimi sürdürme çalışmalarımız</w:t>
        </w:r>
      </w:hyperlink>
      <w:r w:rsidRPr="00D504D1">
        <w:rPr>
          <w:b w:val="0"/>
          <w:i w:val="0"/>
        </w:rPr>
        <w:t xml:space="preserve"> bulunmaktadır.</w:t>
      </w:r>
    </w:p>
    <w:p w14:paraId="782B2192" w14:textId="77777777" w:rsidR="00D504D1" w:rsidRDefault="00D504D1" w:rsidP="00D850E0">
      <w:pPr>
        <w:pStyle w:val="Balk4"/>
        <w:tabs>
          <w:tab w:val="left" w:pos="957"/>
        </w:tabs>
        <w:ind w:left="318" w:firstLine="0"/>
        <w:rPr>
          <w:b w:val="0"/>
          <w:i w:val="0"/>
        </w:rPr>
      </w:pPr>
    </w:p>
    <w:p w14:paraId="7E87C4B4" w14:textId="5CBCD316" w:rsidR="00523059" w:rsidRDefault="00D504D1" w:rsidP="00D00D98">
      <w:pPr>
        <w:pStyle w:val="Balk4"/>
        <w:tabs>
          <w:tab w:val="left" w:pos="957"/>
        </w:tabs>
        <w:ind w:left="318" w:firstLine="0"/>
        <w:rPr>
          <w:b w:val="0"/>
          <w:i w:val="0"/>
        </w:rPr>
      </w:pPr>
      <w:hyperlink r:id="rId101" w:history="1">
        <w:r w:rsidRPr="00D504D1">
          <w:rPr>
            <w:rStyle w:val="Kpr"/>
            <w:b w:val="0"/>
            <w:i w:val="0"/>
          </w:rPr>
          <w:t>Yüksekokulumuz mezuniyet töreni</w:t>
        </w:r>
      </w:hyperlink>
      <w:r w:rsidRPr="00D504D1">
        <w:rPr>
          <w:b w:val="0"/>
          <w:i w:val="0"/>
        </w:rPr>
        <w:t xml:space="preserve"> 12 Haziran 2024 Çarşamba günü saat 14.30'da Alucra Kapalı Spor Salonu’nda kutlandı. Mezuniyet törenine Giresun Üniversitesi Rektörü Prof. Dr. Yılmaz </w:t>
      </w:r>
      <w:r w:rsidR="00050190" w:rsidRPr="00D504D1">
        <w:rPr>
          <w:b w:val="0"/>
          <w:i w:val="0"/>
        </w:rPr>
        <w:t>CAN</w:t>
      </w:r>
      <w:r w:rsidRPr="00D504D1">
        <w:rPr>
          <w:b w:val="0"/>
          <w:i w:val="0"/>
        </w:rPr>
        <w:t xml:space="preserve">, Giresun Üniversitesi Rektör Danışmanı </w:t>
      </w:r>
      <w:proofErr w:type="spellStart"/>
      <w:r w:rsidRPr="00D504D1">
        <w:rPr>
          <w:b w:val="0"/>
          <w:i w:val="0"/>
        </w:rPr>
        <w:t>Sedanur</w:t>
      </w:r>
      <w:proofErr w:type="spellEnd"/>
      <w:r w:rsidRPr="00D504D1">
        <w:rPr>
          <w:b w:val="0"/>
          <w:i w:val="0"/>
        </w:rPr>
        <w:t xml:space="preserve"> </w:t>
      </w:r>
      <w:r w:rsidR="00050190" w:rsidRPr="00D504D1">
        <w:rPr>
          <w:b w:val="0"/>
          <w:i w:val="0"/>
        </w:rPr>
        <w:t>ATASOY</w:t>
      </w:r>
      <w:r w:rsidRPr="00D504D1">
        <w:rPr>
          <w:b w:val="0"/>
          <w:i w:val="0"/>
        </w:rPr>
        <w:t xml:space="preserve">, Alucra Kaymakamı Ejder </w:t>
      </w:r>
      <w:r w:rsidR="00050190" w:rsidRPr="00D504D1">
        <w:rPr>
          <w:b w:val="0"/>
          <w:i w:val="0"/>
        </w:rPr>
        <w:t>ŞAHİN</w:t>
      </w:r>
      <w:r w:rsidRPr="00D504D1">
        <w:rPr>
          <w:b w:val="0"/>
          <w:i w:val="0"/>
        </w:rPr>
        <w:t xml:space="preserve">, Alucra Belediye Başkanı Faruk </w:t>
      </w:r>
      <w:r w:rsidR="00050190" w:rsidRPr="00D504D1">
        <w:rPr>
          <w:b w:val="0"/>
          <w:i w:val="0"/>
        </w:rPr>
        <w:t>DEMİRAĞ</w:t>
      </w:r>
      <w:r w:rsidRPr="00D504D1">
        <w:rPr>
          <w:b w:val="0"/>
          <w:i w:val="0"/>
        </w:rPr>
        <w:t xml:space="preserve"> emekli öğretim üyesi Prof. Dr. Nusret </w:t>
      </w:r>
      <w:r w:rsidR="00050190" w:rsidRPr="00D504D1">
        <w:rPr>
          <w:b w:val="0"/>
          <w:i w:val="0"/>
        </w:rPr>
        <w:t>BULUTÇU</w:t>
      </w:r>
      <w:r w:rsidRPr="00D504D1">
        <w:rPr>
          <w:b w:val="0"/>
          <w:i w:val="0"/>
        </w:rPr>
        <w:t xml:space="preserve">, Yavuz Kemal Belediye Başkanı Adem </w:t>
      </w:r>
      <w:proofErr w:type="gramStart"/>
      <w:r w:rsidR="00050190" w:rsidRPr="00D504D1">
        <w:rPr>
          <w:b w:val="0"/>
          <w:i w:val="0"/>
        </w:rPr>
        <w:t>ÖNAL</w:t>
      </w:r>
      <w:r w:rsidRPr="00D504D1">
        <w:rPr>
          <w:b w:val="0"/>
          <w:i w:val="0"/>
        </w:rPr>
        <w:t xml:space="preserve"> ,</w:t>
      </w:r>
      <w:proofErr w:type="gramEnd"/>
      <w:r w:rsidRPr="00D504D1">
        <w:rPr>
          <w:b w:val="0"/>
          <w:i w:val="0"/>
        </w:rPr>
        <w:t xml:space="preserve"> Memur Sen il  Başkanı Muhammet </w:t>
      </w:r>
      <w:r w:rsidR="00050190" w:rsidRPr="00D504D1">
        <w:rPr>
          <w:b w:val="0"/>
          <w:i w:val="0"/>
        </w:rPr>
        <w:t>SARI</w:t>
      </w:r>
      <w:r w:rsidRPr="00D504D1">
        <w:rPr>
          <w:b w:val="0"/>
          <w:i w:val="0"/>
        </w:rPr>
        <w:t xml:space="preserve">, Görele Güzel Sanatlar Fakültesi  Dekanı Günay </w:t>
      </w:r>
      <w:r w:rsidR="00050190" w:rsidRPr="00D504D1">
        <w:rPr>
          <w:b w:val="0"/>
          <w:i w:val="0"/>
        </w:rPr>
        <w:t>KAYA</w:t>
      </w:r>
      <w:r w:rsidRPr="00D504D1">
        <w:rPr>
          <w:b w:val="0"/>
          <w:i w:val="0"/>
        </w:rPr>
        <w:t xml:space="preserve">,  Giresun Meslek Yüksekokulu Müdürü Hakan </w:t>
      </w:r>
      <w:r w:rsidR="00050190" w:rsidRPr="00D504D1">
        <w:rPr>
          <w:b w:val="0"/>
          <w:i w:val="0"/>
        </w:rPr>
        <w:t>ÖZDEMİR</w:t>
      </w:r>
      <w:r w:rsidRPr="00D504D1">
        <w:rPr>
          <w:b w:val="0"/>
          <w:i w:val="0"/>
        </w:rPr>
        <w:t xml:space="preserve"> katıldı. Mezuniyet töreni öncesi Doç. Halis Gürkan </w:t>
      </w:r>
      <w:r w:rsidR="00050190" w:rsidRPr="00D504D1">
        <w:rPr>
          <w:b w:val="0"/>
          <w:i w:val="0"/>
        </w:rPr>
        <w:t>KIRANKAYA</w:t>
      </w:r>
      <w:r w:rsidRPr="00D504D1">
        <w:rPr>
          <w:b w:val="0"/>
          <w:i w:val="0"/>
        </w:rPr>
        <w:t xml:space="preserve"> yönetimindeki klarnet orkestrası konser verdi. Mezuniyet davetine AK Parti </w:t>
      </w:r>
      <w:r w:rsidRPr="00D504D1">
        <w:rPr>
          <w:b w:val="0"/>
          <w:i w:val="0"/>
        </w:rPr>
        <w:lastRenderedPageBreak/>
        <w:t xml:space="preserve">Giresun Milletvekili Prof. Dr. Nazım </w:t>
      </w:r>
      <w:r w:rsidR="00050190" w:rsidRPr="00D504D1">
        <w:rPr>
          <w:b w:val="0"/>
          <w:i w:val="0"/>
        </w:rPr>
        <w:t>ELMAS</w:t>
      </w:r>
      <w:r w:rsidRPr="00D504D1">
        <w:rPr>
          <w:b w:val="0"/>
          <w:i w:val="0"/>
        </w:rPr>
        <w:t xml:space="preserve"> mezuniyet mesajı göndererek öğrencileri kutladı.</w:t>
      </w:r>
    </w:p>
    <w:p w14:paraId="7E764C2C" w14:textId="77777777" w:rsidR="00050190" w:rsidRPr="00D00D98" w:rsidRDefault="00050190" w:rsidP="00D00D98">
      <w:pPr>
        <w:pStyle w:val="Balk4"/>
        <w:tabs>
          <w:tab w:val="left" w:pos="957"/>
        </w:tabs>
        <w:ind w:left="318" w:firstLine="0"/>
        <w:rPr>
          <w:b w:val="0"/>
          <w:i w:val="0"/>
        </w:rPr>
      </w:pPr>
    </w:p>
    <w:p w14:paraId="39921D69" w14:textId="77777777" w:rsidR="00523059" w:rsidRPr="00A86F27" w:rsidRDefault="00361498">
      <w:pPr>
        <w:pStyle w:val="Balk3"/>
        <w:numPr>
          <w:ilvl w:val="1"/>
          <w:numId w:val="6"/>
        </w:numPr>
        <w:tabs>
          <w:tab w:val="left" w:pos="673"/>
        </w:tabs>
        <w:ind w:hanging="473"/>
      </w:pPr>
      <w:bookmarkStart w:id="6" w:name="_TOC_250009"/>
      <w:bookmarkEnd w:id="6"/>
      <w:r>
        <w:rPr>
          <w:spacing w:val="-2"/>
        </w:rPr>
        <w:t>Uluslararasılaşma</w:t>
      </w:r>
    </w:p>
    <w:p w14:paraId="357F0DE7" w14:textId="77777777" w:rsidR="00A86F27" w:rsidRDefault="00A86F27" w:rsidP="00A86F27">
      <w:pPr>
        <w:pStyle w:val="Balk3"/>
        <w:tabs>
          <w:tab w:val="left" w:pos="673"/>
        </w:tabs>
      </w:pPr>
    </w:p>
    <w:p w14:paraId="664518B4" w14:textId="77777777" w:rsidR="00A86F27" w:rsidRDefault="00361498" w:rsidP="00A86F27">
      <w:pPr>
        <w:pStyle w:val="Balk4"/>
        <w:numPr>
          <w:ilvl w:val="2"/>
          <w:numId w:val="6"/>
        </w:numPr>
        <w:tabs>
          <w:tab w:val="left" w:pos="840"/>
        </w:tabs>
        <w:ind w:left="839" w:hanging="639"/>
      </w:pPr>
      <w:r>
        <w:t>Uluslararasılaşma</w:t>
      </w:r>
      <w:r w:rsidRPr="00A86F27">
        <w:t xml:space="preserve"> </w:t>
      </w:r>
      <w:r>
        <w:t>süreçlerinin</w:t>
      </w:r>
      <w:r w:rsidRPr="00A86F27">
        <w:t xml:space="preserve"> yönetimi</w:t>
      </w:r>
    </w:p>
    <w:p w14:paraId="03D19DAA" w14:textId="77777777" w:rsidR="00A86F27" w:rsidRPr="00A86F27" w:rsidRDefault="00A86F27" w:rsidP="00A86F27">
      <w:pPr>
        <w:pStyle w:val="Balk4"/>
        <w:tabs>
          <w:tab w:val="left" w:pos="840"/>
        </w:tabs>
      </w:pPr>
    </w:p>
    <w:p w14:paraId="1B9A484B" w14:textId="253A3CB3" w:rsidR="00A86F27" w:rsidRDefault="00D504D1" w:rsidP="00A86F27">
      <w:pPr>
        <w:pStyle w:val="Balk4"/>
        <w:tabs>
          <w:tab w:val="left" w:pos="957"/>
        </w:tabs>
        <w:ind w:left="318" w:firstLine="0"/>
        <w:rPr>
          <w:b w:val="0"/>
          <w:i w:val="0"/>
        </w:rPr>
      </w:pPr>
      <w:r w:rsidRPr="00D504D1">
        <w:rPr>
          <w:b w:val="0"/>
          <w:i w:val="0"/>
        </w:rPr>
        <w:t xml:space="preserve">Üniversitemiz, uluslararası protokoller ve iş birliklerini takip etmek amacıyla </w:t>
      </w:r>
      <w:hyperlink r:id="rId102" w:history="1">
        <w:r w:rsidRPr="00D504D1">
          <w:rPr>
            <w:rStyle w:val="Kpr"/>
            <w:b w:val="0"/>
            <w:i w:val="0"/>
          </w:rPr>
          <w:t>Dış İlişkiler Ofisi</w:t>
        </w:r>
      </w:hyperlink>
      <w:r w:rsidRPr="00D504D1">
        <w:rPr>
          <w:b w:val="0"/>
          <w:i w:val="0"/>
        </w:rPr>
        <w:t xml:space="preserve">'ni kurmuştur. Bu ofis, Erasmus, Farabi ve </w:t>
      </w:r>
      <w:r w:rsidR="00050190" w:rsidRPr="00D504D1">
        <w:rPr>
          <w:b w:val="0"/>
          <w:i w:val="0"/>
        </w:rPr>
        <w:t>Mevlâna</w:t>
      </w:r>
      <w:r w:rsidRPr="00D504D1">
        <w:rPr>
          <w:b w:val="0"/>
          <w:i w:val="0"/>
        </w:rPr>
        <w:t xml:space="preserve"> programları ile Uluslararası Öğrenci Ofisi'nin faaliyetlerini yönetmek üzere belirlenen koordinatörler tarafından yönlendirilmektedir. 2023-2024 Eğitim-Öğretim Yılı Güz Yarıyılı itibariyle, yüksekokulumuz bünyesinde hiç yabancı uyruklu öğrenci bulunmamaktadır. Ancak, eğer ilerleyen dönemlerde yabancı uyruklu öğrenci kayıtları oluşursa, Uluslararası Ofis ve Yabancı Uyruklu Öğrenci Ofisi </w:t>
      </w:r>
      <w:r w:rsidR="00050190" w:rsidRPr="00D504D1">
        <w:rPr>
          <w:b w:val="0"/>
          <w:i w:val="0"/>
        </w:rPr>
        <w:t>iş birliğiyle</w:t>
      </w:r>
      <w:r w:rsidRPr="00D504D1">
        <w:rPr>
          <w:b w:val="0"/>
          <w:i w:val="0"/>
        </w:rPr>
        <w:t xml:space="preserve"> bu öğrencilerin iş ve işlemleri gerçekleştirilecektir.</w:t>
      </w:r>
    </w:p>
    <w:p w14:paraId="08D42E4E" w14:textId="77777777" w:rsidR="00523059" w:rsidRDefault="00523059">
      <w:pPr>
        <w:pStyle w:val="GvdeMetni"/>
      </w:pPr>
    </w:p>
    <w:p w14:paraId="4F011DA2" w14:textId="77777777" w:rsidR="00523059" w:rsidRPr="00114367" w:rsidRDefault="00361498" w:rsidP="00114367">
      <w:pPr>
        <w:pStyle w:val="Balk4"/>
        <w:numPr>
          <w:ilvl w:val="2"/>
          <w:numId w:val="6"/>
        </w:numPr>
        <w:tabs>
          <w:tab w:val="left" w:pos="840"/>
        </w:tabs>
      </w:pPr>
      <w:r>
        <w:t>Uluslararasılaşma</w:t>
      </w:r>
      <w:r>
        <w:rPr>
          <w:spacing w:val="-8"/>
        </w:rPr>
        <w:t xml:space="preserve"> </w:t>
      </w:r>
      <w:r>
        <w:rPr>
          <w:spacing w:val="-2"/>
        </w:rPr>
        <w:t>kaynakları</w:t>
      </w:r>
    </w:p>
    <w:p w14:paraId="78DAABA3" w14:textId="77777777" w:rsidR="00114367" w:rsidRDefault="00114367" w:rsidP="00114367">
      <w:pPr>
        <w:pStyle w:val="Balk4"/>
        <w:tabs>
          <w:tab w:val="left" w:pos="840"/>
        </w:tabs>
        <w:rPr>
          <w:spacing w:val="-2"/>
        </w:rPr>
      </w:pPr>
    </w:p>
    <w:p w14:paraId="77F7799B" w14:textId="53781A32" w:rsidR="00523059" w:rsidRDefault="00D504D1" w:rsidP="00114367">
      <w:pPr>
        <w:pStyle w:val="Balk4"/>
        <w:tabs>
          <w:tab w:val="left" w:pos="957"/>
        </w:tabs>
        <w:ind w:left="318" w:firstLine="0"/>
        <w:rPr>
          <w:b w:val="0"/>
          <w:i w:val="0"/>
        </w:rPr>
      </w:pPr>
      <w:r w:rsidRPr="00D504D1">
        <w:rPr>
          <w:b w:val="0"/>
          <w:i w:val="0"/>
        </w:rPr>
        <w:t xml:space="preserve">2024 yılı içerisinde yüksekokulumuzda uluslararasılaşma ve farklı kültürleri tecrübe etme politikası ve uygulamaları bağlamında Erasmus programı ile farklı ülkelere giden öğrenci bulunmamaktadır. Ancak Erasmus Personel Hareketliliği kapsamında 2 öğretim elemanımız Almanya ve Fransa ülkelerini eğitim alma faaliyeti kapsamında ziyaret etmiş ve </w:t>
      </w:r>
      <w:r w:rsidR="00050190" w:rsidRPr="00D504D1">
        <w:rPr>
          <w:b w:val="0"/>
          <w:i w:val="0"/>
        </w:rPr>
        <w:t>söz konusu</w:t>
      </w:r>
      <w:r w:rsidRPr="00D504D1">
        <w:rPr>
          <w:b w:val="0"/>
          <w:i w:val="0"/>
        </w:rPr>
        <w:t xml:space="preserve"> programdan istifade etmişlerdir </w:t>
      </w:r>
      <w:hyperlink r:id="rId103" w:anchor="bookmark=id.3rdcrjn" w:history="1">
        <w:r w:rsidRPr="00D504D1">
          <w:rPr>
            <w:rStyle w:val="Kpr"/>
            <w:b w:val="0"/>
            <w:i w:val="0"/>
          </w:rPr>
          <w:t>(Akademik personellerin görevlendirilmesine ilişkin Kanıt 3).</w:t>
        </w:r>
      </w:hyperlink>
      <w:r w:rsidR="002F3B60">
        <w:rPr>
          <w:b w:val="0"/>
          <w:i w:val="0"/>
        </w:rPr>
        <w:t xml:space="preserve"> </w:t>
      </w:r>
    </w:p>
    <w:p w14:paraId="6C013700" w14:textId="77777777" w:rsidR="00E20742" w:rsidRPr="00114367" w:rsidRDefault="00E20742" w:rsidP="00114367">
      <w:pPr>
        <w:pStyle w:val="Balk4"/>
        <w:tabs>
          <w:tab w:val="left" w:pos="957"/>
        </w:tabs>
        <w:ind w:left="318" w:firstLine="0"/>
        <w:rPr>
          <w:b w:val="0"/>
          <w:i w:val="0"/>
        </w:rPr>
      </w:pPr>
    </w:p>
    <w:p w14:paraId="05A7F968" w14:textId="77777777" w:rsidR="00523059" w:rsidRPr="00E20742" w:rsidRDefault="00361498" w:rsidP="00E20742">
      <w:pPr>
        <w:pStyle w:val="Balk4"/>
        <w:numPr>
          <w:ilvl w:val="2"/>
          <w:numId w:val="6"/>
        </w:numPr>
        <w:tabs>
          <w:tab w:val="left" w:pos="840"/>
        </w:tabs>
        <w:spacing w:before="1"/>
      </w:pPr>
      <w:r>
        <w:t>Uluslararasılaşma</w:t>
      </w:r>
      <w:r>
        <w:rPr>
          <w:spacing w:val="-8"/>
        </w:rPr>
        <w:t xml:space="preserve"> </w:t>
      </w:r>
      <w:r>
        <w:rPr>
          <w:spacing w:val="-2"/>
        </w:rPr>
        <w:t>performansı</w:t>
      </w:r>
    </w:p>
    <w:p w14:paraId="1817CEBE" w14:textId="77777777" w:rsidR="00E20742" w:rsidRDefault="00E20742" w:rsidP="00E20742">
      <w:pPr>
        <w:pStyle w:val="Balk4"/>
        <w:tabs>
          <w:tab w:val="left" w:pos="840"/>
        </w:tabs>
        <w:spacing w:before="1"/>
        <w:rPr>
          <w:spacing w:val="-2"/>
        </w:rPr>
      </w:pPr>
    </w:p>
    <w:p w14:paraId="363690F2" w14:textId="3D2326B2" w:rsidR="006D36A8" w:rsidRDefault="006D36A8" w:rsidP="006D36A8">
      <w:pPr>
        <w:pStyle w:val="Balk4"/>
        <w:tabs>
          <w:tab w:val="left" w:pos="957"/>
        </w:tabs>
        <w:ind w:left="318" w:firstLine="0"/>
        <w:rPr>
          <w:b w:val="0"/>
          <w:i w:val="0"/>
        </w:rPr>
      </w:pPr>
      <w:r w:rsidRPr="006D36A8">
        <w:rPr>
          <w:b w:val="0"/>
          <w:i w:val="0"/>
        </w:rPr>
        <w:t xml:space="preserve">A.5.1’de de ifade edildiği gibi Üniversitemizde uluslararası protokoller ve </w:t>
      </w:r>
      <w:r w:rsidR="00050190" w:rsidRPr="006D36A8">
        <w:rPr>
          <w:b w:val="0"/>
          <w:i w:val="0"/>
        </w:rPr>
        <w:t>iş birliklerinin</w:t>
      </w:r>
      <w:r w:rsidRPr="006D36A8">
        <w:rPr>
          <w:b w:val="0"/>
          <w:i w:val="0"/>
        </w:rPr>
        <w:t xml:space="preserve"> izlenmesi için Dış İlişkiler Ofisi kurulmuştur. Bu ofis altında Erasmus, Farabi ve </w:t>
      </w:r>
      <w:r w:rsidR="00050190" w:rsidRPr="006D36A8">
        <w:rPr>
          <w:b w:val="0"/>
          <w:i w:val="0"/>
        </w:rPr>
        <w:t>Mevlâna</w:t>
      </w:r>
      <w:r w:rsidRPr="006D36A8">
        <w:rPr>
          <w:b w:val="0"/>
          <w:i w:val="0"/>
        </w:rPr>
        <w:t xml:space="preserve"> programları ile Uluslararası Öğrenci Ofisinin iş ve işlemlerini gerçekleştirmek için birer koordinatör görevlendirilmiştir.</w:t>
      </w:r>
    </w:p>
    <w:p w14:paraId="4C7CB1AF" w14:textId="77777777" w:rsidR="006D36A8" w:rsidRPr="006D36A8" w:rsidRDefault="006D36A8" w:rsidP="006D36A8">
      <w:pPr>
        <w:autoSpaceDE/>
        <w:autoSpaceDN/>
        <w:spacing w:before="240" w:after="240"/>
        <w:rPr>
          <w:sz w:val="24"/>
          <w:szCs w:val="24"/>
          <w:lang w:eastAsia="tr-TR" w:bidi="bo-CN"/>
        </w:rPr>
      </w:pPr>
      <w:r w:rsidRPr="006D36A8">
        <w:rPr>
          <w:b/>
          <w:sz w:val="24"/>
          <w:szCs w:val="24"/>
          <w:lang w:eastAsia="tr-TR" w:bidi="bo-CN"/>
        </w:rPr>
        <w:t>Güçlü Yönler:</w:t>
      </w:r>
    </w:p>
    <w:p w14:paraId="66B96DD3" w14:textId="77777777" w:rsidR="006D36A8" w:rsidRPr="006D36A8" w:rsidRDefault="006D36A8" w:rsidP="006D36A8">
      <w:pPr>
        <w:numPr>
          <w:ilvl w:val="0"/>
          <w:numId w:val="18"/>
        </w:numPr>
        <w:autoSpaceDE/>
        <w:autoSpaceDN/>
        <w:spacing w:before="240"/>
        <w:rPr>
          <w:sz w:val="24"/>
          <w:szCs w:val="24"/>
          <w:lang w:eastAsia="tr-TR" w:bidi="bo-CN"/>
        </w:rPr>
      </w:pPr>
      <w:r w:rsidRPr="006D36A8">
        <w:rPr>
          <w:sz w:val="24"/>
          <w:szCs w:val="24"/>
          <w:lang w:eastAsia="tr-TR" w:bidi="bo-CN"/>
        </w:rPr>
        <w:t>Liderlik anlayışı, kalite güvencesi ve motivasyonu yüksek.</w:t>
      </w:r>
    </w:p>
    <w:p w14:paraId="72B71D07" w14:textId="77777777" w:rsidR="006D36A8" w:rsidRPr="006D36A8" w:rsidRDefault="006D36A8" w:rsidP="006D36A8">
      <w:pPr>
        <w:numPr>
          <w:ilvl w:val="0"/>
          <w:numId w:val="18"/>
        </w:numPr>
        <w:autoSpaceDE/>
        <w:autoSpaceDN/>
        <w:rPr>
          <w:sz w:val="24"/>
          <w:szCs w:val="24"/>
          <w:lang w:eastAsia="tr-TR" w:bidi="bo-CN"/>
        </w:rPr>
      </w:pPr>
      <w:r w:rsidRPr="006D36A8">
        <w:rPr>
          <w:sz w:val="24"/>
          <w:szCs w:val="24"/>
          <w:lang w:eastAsia="tr-TR" w:bidi="bo-CN"/>
        </w:rPr>
        <w:t>İç ve dış paydaşlarla etkili iletişim süreçleri yürütülüyor.</w:t>
      </w:r>
    </w:p>
    <w:p w14:paraId="75E18C87" w14:textId="77777777" w:rsidR="006D36A8" w:rsidRPr="006D36A8" w:rsidRDefault="006D36A8" w:rsidP="006D36A8">
      <w:pPr>
        <w:numPr>
          <w:ilvl w:val="0"/>
          <w:numId w:val="18"/>
        </w:numPr>
        <w:autoSpaceDE/>
        <w:autoSpaceDN/>
        <w:rPr>
          <w:sz w:val="24"/>
          <w:szCs w:val="24"/>
          <w:lang w:eastAsia="tr-TR" w:bidi="bo-CN"/>
        </w:rPr>
      </w:pPr>
      <w:r w:rsidRPr="006D36A8">
        <w:rPr>
          <w:sz w:val="24"/>
          <w:szCs w:val="24"/>
          <w:lang w:eastAsia="tr-TR" w:bidi="bo-CN"/>
        </w:rPr>
        <w:t>Sürekli iyileştirme ve kalite odaklı çalışmalar benimseniyor.</w:t>
      </w:r>
    </w:p>
    <w:p w14:paraId="68D901F7" w14:textId="77777777" w:rsidR="006D36A8" w:rsidRPr="006D36A8" w:rsidRDefault="006D36A8" w:rsidP="006D36A8">
      <w:pPr>
        <w:numPr>
          <w:ilvl w:val="0"/>
          <w:numId w:val="18"/>
        </w:numPr>
        <w:autoSpaceDE/>
        <w:autoSpaceDN/>
        <w:spacing w:after="240"/>
        <w:rPr>
          <w:sz w:val="24"/>
          <w:szCs w:val="24"/>
          <w:lang w:eastAsia="tr-TR" w:bidi="bo-CN"/>
        </w:rPr>
      </w:pPr>
      <w:r w:rsidRPr="006D36A8">
        <w:rPr>
          <w:sz w:val="24"/>
          <w:szCs w:val="24"/>
          <w:lang w:eastAsia="tr-TR" w:bidi="bo-CN"/>
        </w:rPr>
        <w:t>Eğitim, araştırma ve toplumsal katkı alanlarında güçlü bir vizyon mevcut.</w:t>
      </w:r>
    </w:p>
    <w:p w14:paraId="682D425C" w14:textId="77777777" w:rsidR="006D36A8" w:rsidRPr="006D36A8" w:rsidRDefault="006D36A8" w:rsidP="006D36A8">
      <w:pPr>
        <w:autoSpaceDE/>
        <w:autoSpaceDN/>
        <w:spacing w:before="240" w:after="240"/>
        <w:rPr>
          <w:b/>
          <w:sz w:val="24"/>
          <w:szCs w:val="24"/>
          <w:lang w:eastAsia="tr-TR" w:bidi="bo-CN"/>
        </w:rPr>
      </w:pPr>
      <w:r w:rsidRPr="006D36A8">
        <w:rPr>
          <w:b/>
          <w:sz w:val="24"/>
          <w:szCs w:val="24"/>
          <w:lang w:eastAsia="tr-TR" w:bidi="bo-CN"/>
        </w:rPr>
        <w:t>Gelişmeye Açık Yönler:</w:t>
      </w:r>
    </w:p>
    <w:p w14:paraId="2B57B743" w14:textId="77777777" w:rsidR="006D36A8" w:rsidRPr="006D36A8" w:rsidRDefault="006D36A8" w:rsidP="006D36A8">
      <w:pPr>
        <w:numPr>
          <w:ilvl w:val="0"/>
          <w:numId w:val="17"/>
        </w:numPr>
        <w:autoSpaceDE/>
        <w:autoSpaceDN/>
        <w:spacing w:before="240"/>
        <w:rPr>
          <w:sz w:val="24"/>
          <w:szCs w:val="24"/>
          <w:lang w:eastAsia="tr-TR" w:bidi="bo-CN"/>
        </w:rPr>
      </w:pPr>
      <w:r w:rsidRPr="006D36A8">
        <w:rPr>
          <w:sz w:val="24"/>
          <w:szCs w:val="24"/>
          <w:lang w:eastAsia="tr-TR" w:bidi="bo-CN"/>
        </w:rPr>
        <w:t>Program akreditasyon süreçlerinin tamamlanması.</w:t>
      </w:r>
    </w:p>
    <w:p w14:paraId="5F1E5822"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Bölüm altyapılarının sürekli güncellenmesi.</w:t>
      </w:r>
    </w:p>
    <w:p w14:paraId="2A28058B"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Ders içeriklerinin güncellenmesi ve teknolojiye uyum sağlanması.</w:t>
      </w:r>
    </w:p>
    <w:p w14:paraId="5C695C44"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 xml:space="preserve">Eğitim araçlarının </w:t>
      </w:r>
      <w:proofErr w:type="gramStart"/>
      <w:r w:rsidRPr="006D36A8">
        <w:rPr>
          <w:sz w:val="24"/>
          <w:szCs w:val="24"/>
          <w:lang w:eastAsia="tr-TR" w:bidi="bo-CN"/>
        </w:rPr>
        <w:t>modernize edilmesi</w:t>
      </w:r>
      <w:proofErr w:type="gramEnd"/>
      <w:r w:rsidRPr="006D36A8">
        <w:rPr>
          <w:sz w:val="24"/>
          <w:szCs w:val="24"/>
          <w:lang w:eastAsia="tr-TR" w:bidi="bo-CN"/>
        </w:rPr>
        <w:t xml:space="preserve"> ve dijitalleşme süreçlerinin güçlendirilmesi.</w:t>
      </w:r>
    </w:p>
    <w:p w14:paraId="51059470"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Çalışanların ve öğrencilerin öz değerlendirme süreçlerinin daha da güçlendirilmesi.</w:t>
      </w:r>
    </w:p>
    <w:p w14:paraId="5E1C7091"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Üniversite Bilgi Yönetim Sistemi’nin tam entegrasyonu ve kullanıcı deneyimi açısından geliştirilmesi gerekmektedir.</w:t>
      </w:r>
    </w:p>
    <w:p w14:paraId="04174964"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Uluslararası öğrenci hareketliliği artırılmalı ve Erasmus gibi programlar etkinleştirilmelidir.</w:t>
      </w:r>
    </w:p>
    <w:p w14:paraId="0C672539" w14:textId="77777777" w:rsidR="006D36A8" w:rsidRPr="006D36A8" w:rsidRDefault="006D36A8" w:rsidP="006D36A8">
      <w:pPr>
        <w:numPr>
          <w:ilvl w:val="0"/>
          <w:numId w:val="17"/>
        </w:numPr>
        <w:autoSpaceDE/>
        <w:autoSpaceDN/>
        <w:rPr>
          <w:sz w:val="24"/>
          <w:szCs w:val="24"/>
          <w:lang w:eastAsia="tr-TR" w:bidi="bo-CN"/>
        </w:rPr>
      </w:pPr>
      <w:r w:rsidRPr="006D36A8">
        <w:rPr>
          <w:sz w:val="24"/>
          <w:szCs w:val="24"/>
          <w:lang w:eastAsia="tr-TR" w:bidi="bo-CN"/>
        </w:rPr>
        <w:t>Öğrenci ve mezun geri bildirimlerinin analiz edilerek iyileştirme süreçlerine entegre edilmesi önemlidir.</w:t>
      </w:r>
    </w:p>
    <w:p w14:paraId="041005AA" w14:textId="5E03377F" w:rsidR="006D36A8" w:rsidRDefault="006D36A8" w:rsidP="006D36A8">
      <w:pPr>
        <w:numPr>
          <w:ilvl w:val="0"/>
          <w:numId w:val="17"/>
        </w:numPr>
        <w:autoSpaceDE/>
        <w:autoSpaceDN/>
        <w:rPr>
          <w:sz w:val="24"/>
          <w:szCs w:val="24"/>
          <w:lang w:eastAsia="tr-TR" w:bidi="bo-CN"/>
        </w:rPr>
      </w:pPr>
      <w:r w:rsidRPr="006D36A8">
        <w:rPr>
          <w:sz w:val="24"/>
          <w:szCs w:val="24"/>
          <w:lang w:eastAsia="tr-TR" w:bidi="bo-CN"/>
        </w:rPr>
        <w:t xml:space="preserve">İç paydaşlar arasındaki iletişim ve </w:t>
      </w:r>
      <w:r w:rsidR="00050190" w:rsidRPr="006D36A8">
        <w:rPr>
          <w:sz w:val="24"/>
          <w:szCs w:val="24"/>
          <w:lang w:eastAsia="tr-TR" w:bidi="bo-CN"/>
        </w:rPr>
        <w:t>iş birliğini</w:t>
      </w:r>
      <w:r w:rsidRPr="006D36A8">
        <w:rPr>
          <w:sz w:val="24"/>
          <w:szCs w:val="24"/>
          <w:lang w:eastAsia="tr-TR" w:bidi="bo-CN"/>
        </w:rPr>
        <w:t xml:space="preserve"> daha etkin hale getirmek gereklidir.</w:t>
      </w:r>
    </w:p>
    <w:p w14:paraId="0DC72A30" w14:textId="118DB2C6" w:rsidR="006D36A8" w:rsidRPr="00050190" w:rsidRDefault="006D36A8" w:rsidP="006D36A8">
      <w:pPr>
        <w:numPr>
          <w:ilvl w:val="0"/>
          <w:numId w:val="17"/>
        </w:numPr>
        <w:autoSpaceDE/>
        <w:autoSpaceDN/>
        <w:rPr>
          <w:sz w:val="24"/>
          <w:szCs w:val="24"/>
          <w:lang w:eastAsia="tr-TR" w:bidi="bo-CN"/>
        </w:rPr>
      </w:pPr>
      <w:r w:rsidRPr="006D36A8">
        <w:rPr>
          <w:lang w:eastAsia="tr-TR" w:bidi="bo-CN"/>
        </w:rPr>
        <w:t>Finansal süreçlerin dijitalleşmesi ve şeffaflık sağlanarak yönetim verimliliği artırılabilir.</w:t>
      </w:r>
    </w:p>
    <w:p w14:paraId="6B45695E" w14:textId="77777777" w:rsidR="00050190" w:rsidRPr="006D36A8" w:rsidRDefault="00050190" w:rsidP="00050190">
      <w:pPr>
        <w:autoSpaceDE/>
        <w:autoSpaceDN/>
        <w:ind w:left="720"/>
        <w:rPr>
          <w:sz w:val="24"/>
          <w:szCs w:val="24"/>
          <w:lang w:eastAsia="tr-TR" w:bidi="bo-CN"/>
        </w:rPr>
      </w:pPr>
    </w:p>
    <w:p w14:paraId="49B0A8A4" w14:textId="77777777" w:rsidR="00523059" w:rsidRDefault="00523059">
      <w:pPr>
        <w:pStyle w:val="GvdeMetni"/>
      </w:pPr>
    </w:p>
    <w:p w14:paraId="19426F80" w14:textId="77777777" w:rsidR="00523059" w:rsidRDefault="00361498">
      <w:pPr>
        <w:pStyle w:val="Balk1"/>
        <w:numPr>
          <w:ilvl w:val="0"/>
          <w:numId w:val="6"/>
        </w:numPr>
        <w:tabs>
          <w:tab w:val="left" w:pos="455"/>
        </w:tabs>
        <w:ind w:left="455" w:hanging="255"/>
      </w:pPr>
      <w:bookmarkStart w:id="7" w:name="_TOC_250008"/>
      <w:r>
        <w:rPr>
          <w:spacing w:val="-7"/>
        </w:rPr>
        <w:lastRenderedPageBreak/>
        <w:t xml:space="preserve"> </w:t>
      </w:r>
      <w:r>
        <w:t>EĞİTİM</w:t>
      </w:r>
      <w:r>
        <w:rPr>
          <w:spacing w:val="-6"/>
        </w:rPr>
        <w:t xml:space="preserve"> </w:t>
      </w:r>
      <w:r>
        <w:t>VE</w:t>
      </w:r>
      <w:r>
        <w:rPr>
          <w:spacing w:val="-6"/>
        </w:rPr>
        <w:t xml:space="preserve"> </w:t>
      </w:r>
      <w:bookmarkEnd w:id="7"/>
      <w:r>
        <w:rPr>
          <w:spacing w:val="-2"/>
        </w:rPr>
        <w:t>ÖĞRETİM</w:t>
      </w:r>
    </w:p>
    <w:p w14:paraId="24BC45C3" w14:textId="77777777" w:rsidR="00523059" w:rsidRDefault="00523059">
      <w:pPr>
        <w:pStyle w:val="GvdeMetni"/>
        <w:spacing w:before="161"/>
        <w:rPr>
          <w:i/>
        </w:rPr>
      </w:pPr>
    </w:p>
    <w:p w14:paraId="65CD0F85" w14:textId="77777777" w:rsidR="00523059" w:rsidRPr="005C3271" w:rsidRDefault="00361498" w:rsidP="005C3271">
      <w:pPr>
        <w:pStyle w:val="Balk3"/>
        <w:numPr>
          <w:ilvl w:val="1"/>
          <w:numId w:val="6"/>
        </w:numPr>
        <w:tabs>
          <w:tab w:val="left" w:pos="660"/>
        </w:tabs>
        <w:ind w:left="660" w:hanging="460"/>
      </w:pPr>
      <w:r>
        <w:t>Programların</w:t>
      </w:r>
      <w:r>
        <w:rPr>
          <w:spacing w:val="-3"/>
        </w:rPr>
        <w:t xml:space="preserve"> </w:t>
      </w:r>
      <w:r>
        <w:t>Tasarımı,</w:t>
      </w:r>
      <w:r>
        <w:rPr>
          <w:spacing w:val="-2"/>
        </w:rPr>
        <w:t xml:space="preserve"> </w:t>
      </w:r>
      <w:r>
        <w:t>Değerlendirilmesi</w:t>
      </w:r>
      <w:r>
        <w:rPr>
          <w:spacing w:val="-2"/>
        </w:rPr>
        <w:t xml:space="preserve"> </w:t>
      </w:r>
      <w:r>
        <w:t>ve</w:t>
      </w:r>
      <w:r>
        <w:rPr>
          <w:spacing w:val="-2"/>
        </w:rPr>
        <w:t xml:space="preserve"> Güncellenmesi</w:t>
      </w:r>
    </w:p>
    <w:p w14:paraId="06D95EAD" w14:textId="77777777" w:rsidR="00523059" w:rsidRPr="00191147" w:rsidRDefault="00361498" w:rsidP="00191147">
      <w:pPr>
        <w:pStyle w:val="Balk4"/>
        <w:numPr>
          <w:ilvl w:val="2"/>
          <w:numId w:val="6"/>
        </w:numPr>
        <w:tabs>
          <w:tab w:val="left" w:pos="840"/>
        </w:tabs>
        <w:spacing w:before="199"/>
      </w:pPr>
      <w:r>
        <w:t>Programların</w:t>
      </w:r>
      <w:r>
        <w:rPr>
          <w:spacing w:val="-2"/>
        </w:rPr>
        <w:t xml:space="preserve"> </w:t>
      </w:r>
      <w:r>
        <w:t>tasarımı</w:t>
      </w:r>
      <w:r>
        <w:rPr>
          <w:spacing w:val="-1"/>
        </w:rPr>
        <w:t xml:space="preserve"> </w:t>
      </w:r>
      <w:r>
        <w:t xml:space="preserve">ve </w:t>
      </w:r>
      <w:r>
        <w:rPr>
          <w:spacing w:val="-2"/>
        </w:rPr>
        <w:t>onayı</w:t>
      </w:r>
    </w:p>
    <w:p w14:paraId="5C11C1E7" w14:textId="02495604" w:rsidR="00191147" w:rsidRDefault="000D4999" w:rsidP="00191147">
      <w:pPr>
        <w:pStyle w:val="Balk4"/>
        <w:tabs>
          <w:tab w:val="left" w:pos="840"/>
        </w:tabs>
        <w:spacing w:before="199"/>
        <w:ind w:left="200" w:firstLine="0"/>
        <w:rPr>
          <w:b w:val="0"/>
          <w:i w:val="0"/>
        </w:rPr>
      </w:pPr>
      <w:r w:rsidRPr="000D4999">
        <w:rPr>
          <w:b w:val="0"/>
          <w:i w:val="0"/>
        </w:rPr>
        <w:t>Yüksekokulumuzda yeni bölüm ve program açılması süreci, çağın gerekliliklerine uygun olarak titizlikle değerlendirilmektedir. Bu süreçte ulusal ve uluslararası kalite standartları, kalkınma planları, bölgesel ihtiyaçlar ve sektör beklentileri göz önünde bulundurulmaktadır. Yeni açılacak bölüm ve program önerileri, Yüksekokul Kurulu tarafından görüşüldükten sonra Üniversitemiz MYO Koordinatörlüğüne iletilmekte, burada uygun görülen öneriler Üniversite Senatosunda değerlendirildikten sonra Yükseköğretim Kurulu (YÖK)’</w:t>
      </w:r>
      <w:proofErr w:type="spellStart"/>
      <w:r w:rsidRPr="000D4999">
        <w:rPr>
          <w:b w:val="0"/>
          <w:i w:val="0"/>
        </w:rPr>
        <w:t>na</w:t>
      </w:r>
      <w:proofErr w:type="spellEnd"/>
      <w:r w:rsidRPr="000D4999">
        <w:rPr>
          <w:b w:val="0"/>
          <w:i w:val="0"/>
        </w:rPr>
        <w:t xml:space="preserve"> sunulmaktadır. Bu süreç, yükseköğretimde kalite güvence mekanizmalarının sağlanması ve eğitim programlarının sürdürülebilirliğinin korunması amacıyla yürütülmektedir</w:t>
      </w:r>
      <w:r>
        <w:rPr>
          <w:b w:val="0"/>
          <w:i w:val="0"/>
        </w:rPr>
        <w:t xml:space="preserve"> </w:t>
      </w:r>
      <w:hyperlink w:anchor="Kanıt22" w:history="1">
        <w:r w:rsidRPr="00EB61D6">
          <w:rPr>
            <w:rStyle w:val="Kpr"/>
            <w:b w:val="0"/>
            <w:i w:val="0"/>
          </w:rPr>
          <w:t>(</w:t>
        </w:r>
        <w:r w:rsidR="00EB61D6" w:rsidRPr="00EB61D6">
          <w:rPr>
            <w:rStyle w:val="Kpr"/>
            <w:b w:val="0"/>
            <w:i w:val="0"/>
          </w:rPr>
          <w:t>Program açılmasına ilişkin Kanıt 22</w:t>
        </w:r>
        <w:r w:rsidRPr="00EB61D6">
          <w:rPr>
            <w:rStyle w:val="Kpr"/>
            <w:b w:val="0"/>
            <w:i w:val="0"/>
          </w:rPr>
          <w:t>).</w:t>
        </w:r>
      </w:hyperlink>
    </w:p>
    <w:p w14:paraId="30489775" w14:textId="3C4FB509" w:rsidR="00191147" w:rsidRDefault="000D4999" w:rsidP="00191147">
      <w:pPr>
        <w:pStyle w:val="Balk4"/>
        <w:tabs>
          <w:tab w:val="left" w:pos="840"/>
        </w:tabs>
        <w:spacing w:before="199"/>
        <w:ind w:left="200" w:firstLine="0"/>
        <w:rPr>
          <w:b w:val="0"/>
          <w:i w:val="0"/>
        </w:rPr>
      </w:pPr>
      <w:r w:rsidRPr="000D4999">
        <w:rPr>
          <w:b w:val="0"/>
          <w:i w:val="0"/>
        </w:rPr>
        <w:t>Yüksekokulumuz bünyesindeki tüm programların amaç ve hedeflerinin güncellenmesi ve kalite süreçlerine entegre edilmesi için paydaş katılımıyla kapsamlı bir değerlendirme çalışması yapılması planlanmaktadır. Bu kapsamda, akademik personel, öğrenciler, mezunlar, programa özgün işverenler ve diğer dış paydaşlar sürece dahil edilerek eğitim programlarının çağdaş gerekliliklere uygunluğu artırılacaktır.</w:t>
      </w:r>
    </w:p>
    <w:p w14:paraId="2F1D0BF0" w14:textId="60EE00D6" w:rsidR="000D4999" w:rsidRDefault="000D4999" w:rsidP="00191147">
      <w:pPr>
        <w:pStyle w:val="Balk4"/>
        <w:tabs>
          <w:tab w:val="left" w:pos="840"/>
        </w:tabs>
        <w:spacing w:before="199"/>
        <w:ind w:left="200" w:firstLine="0"/>
        <w:rPr>
          <w:b w:val="0"/>
          <w:i w:val="0"/>
        </w:rPr>
      </w:pPr>
      <w:r w:rsidRPr="000D4999">
        <w:rPr>
          <w:b w:val="0"/>
          <w:i w:val="0"/>
        </w:rPr>
        <w:t>Belirlenecek program amaç ve hedefleri, üniversitemiz stratejik planı ile uyumlu hale getirilerek, mezunların sektörde daha başarılı olmalarını sağlayacak bilgi ve becerilerle donatılması hedeflenmektedir. Paydaşlardan alınacak geri bildirimler doğrultusunda, programların iş gücü piyasasının taleplerine ne ölçüde karşılık verdiği analiz edilerek müfredat geliştirme ve ders içeriklerini güncelleme çalışmaları yürütülecektir.</w:t>
      </w:r>
    </w:p>
    <w:p w14:paraId="4702B185" w14:textId="340FFA32" w:rsidR="000D4999" w:rsidRDefault="000D4999" w:rsidP="00191147">
      <w:pPr>
        <w:pStyle w:val="Balk4"/>
        <w:tabs>
          <w:tab w:val="left" w:pos="840"/>
        </w:tabs>
        <w:spacing w:before="199"/>
        <w:ind w:left="200" w:firstLine="0"/>
        <w:rPr>
          <w:b w:val="0"/>
          <w:i w:val="0"/>
        </w:rPr>
      </w:pPr>
      <w:r w:rsidRPr="000D4999">
        <w:rPr>
          <w:b w:val="0"/>
          <w:i w:val="0"/>
        </w:rPr>
        <w:t>Müfredat yenileme süreci, yüksekokulumuzda bölüm kurulları ve akademik kurullar tarafından alınan kararlar doğrultusunda düzenli aralıklarla gerçekleştirilmektedir. Güncellenen ders içerikleri ve program yapıları, sektör temsilcileri, akademisyenler ve öğrencilerin görüşleri alınarak yeniden yapılandırılmaktadır. 2025 yılı itibarıyla, paydaş geri bildirimlerine dayalı kalite güvence sisteminin oluşturulması ve kurumsal sürdürülebilirliğin sağlanması hedeflenmektedir.</w:t>
      </w:r>
    </w:p>
    <w:p w14:paraId="1D497743" w14:textId="79EDD341" w:rsidR="00191147" w:rsidRDefault="000D4999" w:rsidP="00BA3B8B">
      <w:pPr>
        <w:pStyle w:val="Balk4"/>
        <w:tabs>
          <w:tab w:val="left" w:pos="840"/>
        </w:tabs>
        <w:spacing w:before="199"/>
        <w:ind w:left="200" w:firstLine="0"/>
        <w:rPr>
          <w:b w:val="0"/>
          <w:i w:val="0"/>
        </w:rPr>
      </w:pPr>
      <w:r w:rsidRPr="000D4999">
        <w:rPr>
          <w:b w:val="0"/>
          <w:i w:val="0"/>
        </w:rPr>
        <w:t xml:space="preserve">Eğitim Komisyonu, akademik kuruldaki konuları ilgili mevzuat ve işleyiş çerçevesinde değerlendirir ve gerekirse bölüm başkanlarının görüşünü alır. Yeni öğretim programlarının açılmasına ilişkin önerileri, ön lisans, çift ana dal, ikinci öğretim ve yabancı dille eğitim gibi konuları yüksekokul kurulu </w:t>
      </w:r>
      <w:r w:rsidR="00EB61D6" w:rsidRPr="000D4999">
        <w:rPr>
          <w:b w:val="0"/>
          <w:i w:val="0"/>
        </w:rPr>
        <w:t>ile</w:t>
      </w:r>
      <w:r w:rsidRPr="000D4999">
        <w:rPr>
          <w:b w:val="0"/>
          <w:i w:val="0"/>
        </w:rPr>
        <w:t xml:space="preserve"> inceler ve değerlendirir. Ayrıca, yeni açılan öğretim programlarına öğrenci alımı ve kontenjan belirlenmesine dair önerileri inceleyerek görüş bildirir. Program sorumlularından gelen yeni seçmeli ve zorunlu ders önerilerini değerlendirir. Ön lisans düzeyindeki eğitim öğretim programlarında yapılacak değişiklikler (ders kapatılması, ders adında, kodunda, içeriğinde veya kredilerinde değişiklik) hakkında önerileri inceler ve yüksekokul kuruluna sunar. Gerektiğinde, stajlara ilişkin hususlarda Staj Komisyonu ile iş birliği yapar ve ulusal ve uluslararası farklı üniversitelerin ön lisans programlarını inceleyerek yüksekokulumuzun eğitim programını destekleyecek öneriler geliştirir</w:t>
      </w:r>
      <w:r>
        <w:rPr>
          <w:b w:val="0"/>
          <w:i w:val="0"/>
        </w:rPr>
        <w:t xml:space="preserve"> </w:t>
      </w:r>
      <w:hyperlink w:anchor="Kanıt23" w:history="1">
        <w:r w:rsidRPr="000B6C39">
          <w:rPr>
            <w:rStyle w:val="Kpr"/>
            <w:b w:val="0"/>
            <w:i w:val="0"/>
          </w:rPr>
          <w:t>(</w:t>
        </w:r>
        <w:r w:rsidR="000B6C39" w:rsidRPr="000B6C39">
          <w:rPr>
            <w:rStyle w:val="Kpr"/>
            <w:b w:val="0"/>
            <w:i w:val="0"/>
          </w:rPr>
          <w:t>Eğitim Komisyon Yazısı</w:t>
        </w:r>
        <w:r w:rsidR="000B6C39">
          <w:rPr>
            <w:rStyle w:val="Kpr"/>
            <w:b w:val="0"/>
            <w:i w:val="0"/>
          </w:rPr>
          <w:t xml:space="preserve"> Kanıt 23</w:t>
        </w:r>
        <w:r w:rsidRPr="000B6C39">
          <w:rPr>
            <w:rStyle w:val="Kpr"/>
            <w:b w:val="0"/>
            <w:i w:val="0"/>
          </w:rPr>
          <w:t>).</w:t>
        </w:r>
      </w:hyperlink>
    </w:p>
    <w:p w14:paraId="18A78C48" w14:textId="77777777" w:rsidR="00BA3B8B" w:rsidRPr="00191147" w:rsidRDefault="00BA3B8B" w:rsidP="00BA3B8B">
      <w:pPr>
        <w:pStyle w:val="Balk4"/>
        <w:tabs>
          <w:tab w:val="left" w:pos="840"/>
        </w:tabs>
        <w:spacing w:before="199"/>
        <w:ind w:left="200" w:firstLine="0"/>
        <w:rPr>
          <w:b w:val="0"/>
          <w:i w:val="0"/>
        </w:rPr>
      </w:pPr>
    </w:p>
    <w:p w14:paraId="2670FAC4" w14:textId="77777777" w:rsidR="00DE141B" w:rsidRPr="00DE141B" w:rsidRDefault="00361498" w:rsidP="00DE141B">
      <w:pPr>
        <w:pStyle w:val="Balk4"/>
        <w:numPr>
          <w:ilvl w:val="2"/>
          <w:numId w:val="6"/>
        </w:numPr>
        <w:tabs>
          <w:tab w:val="left" w:pos="899"/>
        </w:tabs>
        <w:ind w:left="899" w:hanging="699"/>
      </w:pPr>
      <w:r>
        <w:t>Programın</w:t>
      </w:r>
      <w:r>
        <w:rPr>
          <w:spacing w:val="-2"/>
        </w:rPr>
        <w:t xml:space="preserve"> </w:t>
      </w:r>
      <w:r>
        <w:t>ders</w:t>
      </w:r>
      <w:r>
        <w:rPr>
          <w:spacing w:val="-2"/>
        </w:rPr>
        <w:t xml:space="preserve"> </w:t>
      </w:r>
      <w:r>
        <w:t>dağılım</w:t>
      </w:r>
      <w:r>
        <w:rPr>
          <w:spacing w:val="-1"/>
        </w:rPr>
        <w:t xml:space="preserve"> </w:t>
      </w:r>
      <w:r>
        <w:rPr>
          <w:spacing w:val="-2"/>
        </w:rPr>
        <w:t>dengesi</w:t>
      </w:r>
    </w:p>
    <w:p w14:paraId="5750F83C" w14:textId="64D5887D" w:rsidR="00DE141B" w:rsidRDefault="00BA3B8B" w:rsidP="00DE141B">
      <w:pPr>
        <w:pStyle w:val="Balk4"/>
        <w:tabs>
          <w:tab w:val="left" w:pos="840"/>
        </w:tabs>
        <w:spacing w:before="199"/>
        <w:ind w:left="200" w:firstLine="0"/>
        <w:rPr>
          <w:b w:val="0"/>
          <w:i w:val="0"/>
        </w:rPr>
      </w:pPr>
      <w:r w:rsidRPr="00BA3B8B">
        <w:rPr>
          <w:b w:val="0"/>
          <w:i w:val="0"/>
        </w:rPr>
        <w:t xml:space="preserve">Yüksekokulumuzda sunulan programların ders dağılımı, öğrencilerin akademik gelişimlerini desteklemek ve mezuniyet sonrası iş dünyasına uyumlarını kolaylaştırmak amacıyla dengeli bir yapı içinde oluşturulmaktadır. Ders planları hazırlanırken, kuramsal ve uygulamalı derslerin dengesi, zorunlu ve seçmeli ders oranları, AKTS (Avrupa Kredi Transfer Sistemi) uyumluluğu </w:t>
      </w:r>
      <w:r w:rsidRPr="00BA3B8B">
        <w:rPr>
          <w:b w:val="0"/>
          <w:i w:val="0"/>
        </w:rPr>
        <w:lastRenderedPageBreak/>
        <w:t>ve mezuniyet koşulları göz önünde bulundurulmaktadır.</w:t>
      </w:r>
    </w:p>
    <w:p w14:paraId="1CEE94C5" w14:textId="25AD45AA" w:rsidR="00BA3B8B" w:rsidRDefault="00BA3B8B" w:rsidP="00DE141B">
      <w:pPr>
        <w:pStyle w:val="Balk4"/>
        <w:tabs>
          <w:tab w:val="left" w:pos="840"/>
        </w:tabs>
        <w:spacing w:before="199"/>
        <w:ind w:left="200" w:firstLine="0"/>
        <w:rPr>
          <w:b w:val="0"/>
          <w:i w:val="0"/>
        </w:rPr>
      </w:pPr>
      <w:r w:rsidRPr="00BA3B8B">
        <w:rPr>
          <w:b w:val="0"/>
          <w:i w:val="0"/>
        </w:rPr>
        <w:t>Programlarımızda, kuramsal dersler ile uygulamalı derslerin dengesi gözetilerek öğrencilerin hem akademik hem de mesleki gelişimlerini destekleyen bir yapı oluşturulmaktadır. Kuramsal dersler, öğrencilerin alanlarına yönelik temel bilgi, kavramsal çerçeve ve analitik düşünme becerilerini geliştirmelerine katkı sağlarken; uygulamalı dersler, bu bilgileri pratikte deneyimlemelerine ve gerçek dünya problemleriyle karşılaşarak çözüm üretmelerine olanak tanımaktadır.</w:t>
      </w:r>
    </w:p>
    <w:p w14:paraId="604F3DE7" w14:textId="66625C42" w:rsidR="00BA3B8B" w:rsidRDefault="00BA3B8B" w:rsidP="00DE141B">
      <w:pPr>
        <w:pStyle w:val="Balk4"/>
        <w:tabs>
          <w:tab w:val="left" w:pos="840"/>
        </w:tabs>
        <w:spacing w:before="199"/>
        <w:ind w:left="200" w:firstLine="0"/>
        <w:rPr>
          <w:b w:val="0"/>
          <w:i w:val="0"/>
        </w:rPr>
      </w:pPr>
      <w:r w:rsidRPr="00BA3B8B">
        <w:rPr>
          <w:b w:val="0"/>
          <w:i w:val="0"/>
        </w:rPr>
        <w:t>Uygulamalı dersler, laboratuvar çalışmaları, saha ziyaretleri ve atölye etkinlikleri gibi çeşitli yöntemlerle desteklenmektedir. Bunlara ek olarak öğrenciler, belirli dönemlerde doğrudan mesleğine entegre olmakta ve sektörde deneyim kazandıkları 3+1 uygulamalı eğitim modeli yüksekokulumuzda sorunsuz bir şekilde uygulanmaktadır.</w:t>
      </w:r>
    </w:p>
    <w:p w14:paraId="710E99B4" w14:textId="68EE9A25" w:rsidR="00BA3B8B" w:rsidRDefault="00BA3B8B" w:rsidP="00DE141B">
      <w:pPr>
        <w:pStyle w:val="Balk4"/>
        <w:tabs>
          <w:tab w:val="left" w:pos="840"/>
        </w:tabs>
        <w:spacing w:before="199"/>
        <w:ind w:left="200" w:firstLine="0"/>
        <w:rPr>
          <w:b w:val="0"/>
          <w:i w:val="0"/>
        </w:rPr>
      </w:pPr>
      <w:r w:rsidRPr="00BA3B8B">
        <w:rPr>
          <w:b w:val="0"/>
          <w:i w:val="0"/>
        </w:rPr>
        <w:t xml:space="preserve">Staj Eğitim ve Uygulama Kurulu, öğrencilere kaliteli ve etkili staj deneyimleri sunmayı hedefleyerek birçok önemli görevi yerine getirmektedir. İlk olarak, staj takvimi belirlenerek öğrencilerin uygun zaman dilimlerinde staj yapabilmesi sağlanır. Ayrıca, stajla ilgili ilke ve usuller netleştirilir, stajyer öğrencilerin staj yerleri onaylanarak ilan edilir. Staj uygulamalarının </w:t>
      </w:r>
      <w:r w:rsidR="00050190" w:rsidRPr="00BA3B8B">
        <w:rPr>
          <w:b w:val="0"/>
          <w:i w:val="0"/>
        </w:rPr>
        <w:t>sürecinde</w:t>
      </w:r>
      <w:r w:rsidRPr="00BA3B8B">
        <w:rPr>
          <w:b w:val="0"/>
          <w:i w:val="0"/>
        </w:rPr>
        <w:t xml:space="preserve"> hem izleme hem de denetim faaliyetleri yürütülerek kalite kontrol sağlanır. Bölüm öğrencilerine staj olanaklarını artırmak için kamu ve endüstriyel kuruluşlarla iletişim kurarak, stajyer kontenjanları ve imkanları hakkında bilgi toplanır ve bu bilgiler öğrencilere duyurulur. Staj yapan öğrencilerle ilgili tüm veriler, ilerideki istatistikî analizlerde kullanılmak üzere bir </w:t>
      </w:r>
      <w:r w:rsidR="00050190" w:rsidRPr="00BA3B8B">
        <w:rPr>
          <w:b w:val="0"/>
          <w:i w:val="0"/>
        </w:rPr>
        <w:t>veri tabanında</w:t>
      </w:r>
      <w:r w:rsidRPr="00BA3B8B">
        <w:rPr>
          <w:b w:val="0"/>
          <w:i w:val="0"/>
        </w:rPr>
        <w:t xml:space="preserve"> saklanması hedeflenmektedir. Stajla ilgili olarak anket formları hazırlanması ve uygulanması hedeflenmektedir. Son olarak, yapılan çalışmalar ve elde edilen bulgular, Yüksekokul Müdürlüğüne rapor halinde sunulur. Bu süreçler, öğrencilerin staj deneyimlerini zenginleştirirken, kurumlarla etkili </w:t>
      </w:r>
      <w:r w:rsidR="00B05EC1" w:rsidRPr="00BA3B8B">
        <w:rPr>
          <w:b w:val="0"/>
          <w:i w:val="0"/>
        </w:rPr>
        <w:t>iş birliği</w:t>
      </w:r>
      <w:r w:rsidRPr="00BA3B8B">
        <w:rPr>
          <w:b w:val="0"/>
          <w:i w:val="0"/>
        </w:rPr>
        <w:t xml:space="preserve"> yaparak staj olanaklarının kalitesini artırmayı amaçlamaktadır </w:t>
      </w:r>
      <w:hyperlink w:anchor="Kanıt21" w:history="1">
        <w:r w:rsidRPr="00B05EC1">
          <w:rPr>
            <w:rStyle w:val="Kpr"/>
            <w:b w:val="0"/>
            <w:i w:val="0"/>
          </w:rPr>
          <w:t>(</w:t>
        </w:r>
        <w:r w:rsidR="00B05EC1" w:rsidRPr="00B05EC1">
          <w:rPr>
            <w:rStyle w:val="Kpr"/>
            <w:b w:val="0"/>
            <w:i w:val="0"/>
          </w:rPr>
          <w:t>Komisyon çalışmalarına ilişkin kanıt 21</w:t>
        </w:r>
        <w:r w:rsidRPr="00B05EC1">
          <w:rPr>
            <w:rStyle w:val="Kpr"/>
            <w:b w:val="0"/>
            <w:i w:val="0"/>
          </w:rPr>
          <w:t>).</w:t>
        </w:r>
      </w:hyperlink>
    </w:p>
    <w:p w14:paraId="25F2DF97" w14:textId="1EAFA9B0" w:rsidR="00BA3B8B" w:rsidRDefault="00BA3B8B" w:rsidP="00DE141B">
      <w:pPr>
        <w:pStyle w:val="Balk4"/>
        <w:tabs>
          <w:tab w:val="left" w:pos="840"/>
        </w:tabs>
        <w:spacing w:before="199"/>
        <w:ind w:left="200" w:firstLine="0"/>
        <w:rPr>
          <w:b w:val="0"/>
          <w:i w:val="0"/>
        </w:rPr>
      </w:pPr>
      <w:r w:rsidRPr="00BA3B8B">
        <w:rPr>
          <w:b w:val="0"/>
          <w:i w:val="0"/>
        </w:rPr>
        <w:t>Programlarımızda zorunlu ve seçmeli dersler dengeli bir şekilde dağıtılarak öğrencilere hem temel mesleki yeterlilikleri kazandırma hem de bireysel ilgi alanlarına yönelme fırsatı sunulmaktadır. Zorunlu dersler, öğrencilerin alanlarında gerekli olan temel bilgi, beceri ve yetkinlikleri edinmelerini sağlarken, seçmeli dersler ise onlara kendi akademik ve profesyonel gelişimlerini şekillendirme olanağı vermektedir. Toplam AKTS içerisinde %25 seçmeli ders olanağımız bütün programlarımızda uygulanmaktadır</w:t>
      </w:r>
      <w:r w:rsidR="00B05EC1">
        <w:rPr>
          <w:b w:val="0"/>
          <w:i w:val="0"/>
        </w:rPr>
        <w:t xml:space="preserve"> </w:t>
      </w:r>
      <w:hyperlink w:anchor="Kanıt15" w:history="1">
        <w:r w:rsidR="00B05EC1" w:rsidRPr="00B05EC1">
          <w:rPr>
            <w:rStyle w:val="Kpr"/>
            <w:b w:val="0"/>
            <w:i w:val="0"/>
          </w:rPr>
          <w:t>(Ders dağılımlarına ilişkin Kanıt 15).</w:t>
        </w:r>
      </w:hyperlink>
    </w:p>
    <w:p w14:paraId="2C4B3079" w14:textId="1479B1B6" w:rsidR="00BA3B8B" w:rsidRPr="00DE141B" w:rsidRDefault="00BA3B8B" w:rsidP="00BA3B8B">
      <w:pPr>
        <w:pStyle w:val="Balk4"/>
        <w:tabs>
          <w:tab w:val="left" w:pos="840"/>
        </w:tabs>
        <w:spacing w:before="199"/>
        <w:ind w:left="200" w:firstLine="0"/>
        <w:rPr>
          <w:b w:val="0"/>
          <w:i w:val="0"/>
        </w:rPr>
      </w:pPr>
      <w:r w:rsidRPr="00BA3B8B">
        <w:rPr>
          <w:b w:val="0"/>
          <w:i w:val="0"/>
        </w:rPr>
        <w:t xml:space="preserve">Seçmeli ders havuzları, </w:t>
      </w:r>
      <w:r w:rsidR="00050190" w:rsidRPr="00BA3B8B">
        <w:rPr>
          <w:b w:val="0"/>
          <w:i w:val="0"/>
        </w:rPr>
        <w:t>disiplinler arası</w:t>
      </w:r>
      <w:r w:rsidRPr="00BA3B8B">
        <w:rPr>
          <w:b w:val="0"/>
          <w:i w:val="0"/>
        </w:rPr>
        <w:t xml:space="preserve"> bakış açısını destekleyecek şekilde genişletilmekte ve öğrencilerin farklı alanlardan ders alabilmeleri teşvik edilmesi için 2025 yılı içerisinde paydaş katılımı ile çeşitlendirilmesi planlanmaktadır. Böylece, öğrenciler yeni teknolojiler, yenilikçi yaklaşımlar ve sektör trendleri hakkında bilgi sahibi olabilmekte ve kariyer hedeflerine daha uygun bir eğitim planı oluşturabilmek planlanmaktadır </w:t>
      </w:r>
      <w:hyperlink w:anchor="Kanıt24" w:history="1">
        <w:r w:rsidRPr="000B6C39">
          <w:rPr>
            <w:rStyle w:val="Kpr"/>
            <w:b w:val="0"/>
            <w:i w:val="0"/>
          </w:rPr>
          <w:t>(Bologna Komisyonu kararları</w:t>
        </w:r>
        <w:r w:rsidR="000B6C39" w:rsidRPr="000B6C39">
          <w:rPr>
            <w:rStyle w:val="Kpr"/>
            <w:b w:val="0"/>
            <w:i w:val="0"/>
          </w:rPr>
          <w:t>na ilişkin Kanıt 24</w:t>
        </w:r>
        <w:r w:rsidRPr="000B6C39">
          <w:rPr>
            <w:rStyle w:val="Kpr"/>
            <w:b w:val="0"/>
            <w:i w:val="0"/>
          </w:rPr>
          <w:t>).</w:t>
        </w:r>
      </w:hyperlink>
    </w:p>
    <w:p w14:paraId="0EC884F5" w14:textId="77777777" w:rsidR="00DE141B" w:rsidRPr="00DE141B" w:rsidRDefault="00361498" w:rsidP="00DE141B">
      <w:pPr>
        <w:pStyle w:val="Balk4"/>
        <w:numPr>
          <w:ilvl w:val="2"/>
          <w:numId w:val="6"/>
        </w:numPr>
        <w:tabs>
          <w:tab w:val="left" w:pos="900"/>
        </w:tabs>
        <w:spacing w:before="62"/>
        <w:ind w:left="900" w:hanging="700"/>
      </w:pPr>
      <w:r>
        <w:t>Ders</w:t>
      </w:r>
      <w:r>
        <w:rPr>
          <w:spacing w:val="-2"/>
        </w:rPr>
        <w:t xml:space="preserve"> </w:t>
      </w:r>
      <w:r>
        <w:t>kazanımlarının</w:t>
      </w:r>
      <w:r>
        <w:rPr>
          <w:spacing w:val="-3"/>
        </w:rPr>
        <w:t xml:space="preserve"> </w:t>
      </w:r>
      <w:r>
        <w:t>program</w:t>
      </w:r>
      <w:r>
        <w:rPr>
          <w:spacing w:val="-2"/>
        </w:rPr>
        <w:t xml:space="preserve"> </w:t>
      </w:r>
      <w:r>
        <w:t>çıktılarıyla</w:t>
      </w:r>
      <w:r>
        <w:rPr>
          <w:spacing w:val="-2"/>
        </w:rPr>
        <w:t xml:space="preserve"> uyumu</w:t>
      </w:r>
    </w:p>
    <w:p w14:paraId="6E438149" w14:textId="77777777" w:rsidR="00050190" w:rsidRDefault="00BA3B8B" w:rsidP="00050190">
      <w:pPr>
        <w:pStyle w:val="Balk4"/>
        <w:tabs>
          <w:tab w:val="left" w:pos="840"/>
        </w:tabs>
        <w:spacing w:before="199"/>
        <w:ind w:left="200" w:firstLine="0"/>
        <w:rPr>
          <w:b w:val="0"/>
          <w:i w:val="0"/>
        </w:rPr>
      </w:pPr>
      <w:r w:rsidRPr="00BA3B8B">
        <w:rPr>
          <w:b w:val="0"/>
          <w:i w:val="0"/>
        </w:rPr>
        <w:t>Bölümlerimiz, Türkiye Yükseköğretim Yeterlilikler Çerçevesi (TYYÇ), Avrupa Yeterlilikler Çerçevesi (EQF), Ulusal Yeterlilikler Çerçevesi (UYÇ) ve Alana Özgü Yeterlilikler dikkate alınarak yapılandırılması planlanmaktadır. Program yeterlilikleri, her dersin öğrenme çıktılarıyla ilişkilendirilerek oluşturulmakta ve öğrencilerin akademik ve mesleki gelişimlerini desteklemeye yönelik bir yapı benimsenmektedir.</w:t>
      </w:r>
    </w:p>
    <w:p w14:paraId="29D9680E" w14:textId="7077D99F" w:rsidR="00050190" w:rsidRDefault="00BA3B8B" w:rsidP="006259DE">
      <w:pPr>
        <w:pStyle w:val="Balk4"/>
        <w:tabs>
          <w:tab w:val="left" w:pos="840"/>
        </w:tabs>
        <w:spacing w:before="199"/>
        <w:ind w:left="200" w:firstLine="0"/>
        <w:rPr>
          <w:b w:val="0"/>
          <w:i w:val="0"/>
        </w:rPr>
      </w:pPr>
      <w:r w:rsidRPr="00BA3B8B">
        <w:rPr>
          <w:b w:val="0"/>
          <w:i w:val="0"/>
        </w:rPr>
        <w:t xml:space="preserve">Ders bilgi paketleri/katalogları, 2024 yılı itibarıyla tamamlanmış olup iç ve dış paydaşların erişimine açılmıştır. Programlarımıza ait ders içerikleri ve müfredatlar, paydaş erişimini kolaylaştırmak adına web sayfamız üzerinden sunulmaktadır. 2025 yılında kazanımlarımızı ölçmek adına paydaş katılımı planlanmaktadır </w:t>
      </w:r>
      <w:hyperlink w:anchor="Kanıt24" w:history="1">
        <w:r w:rsidR="00B204EF" w:rsidRPr="000B6C39">
          <w:rPr>
            <w:rStyle w:val="Kpr"/>
            <w:b w:val="0"/>
            <w:i w:val="0"/>
          </w:rPr>
          <w:t>(Bologna Komisyonu kararlarına ilişkin Kanıt 24).</w:t>
        </w:r>
      </w:hyperlink>
    </w:p>
    <w:p w14:paraId="1AAF5178" w14:textId="77777777" w:rsidR="006259DE" w:rsidRPr="00DE141B" w:rsidRDefault="006259DE" w:rsidP="006259DE">
      <w:pPr>
        <w:pStyle w:val="Balk4"/>
        <w:tabs>
          <w:tab w:val="left" w:pos="840"/>
        </w:tabs>
        <w:spacing w:before="199"/>
        <w:ind w:left="200" w:firstLine="0"/>
        <w:rPr>
          <w:b w:val="0"/>
          <w:i w:val="0"/>
        </w:rPr>
      </w:pPr>
    </w:p>
    <w:p w14:paraId="07B5A8AD" w14:textId="77777777" w:rsidR="00DE141B" w:rsidRPr="00DA1B12" w:rsidRDefault="00361498" w:rsidP="00DA1B12">
      <w:pPr>
        <w:pStyle w:val="Balk4"/>
        <w:numPr>
          <w:ilvl w:val="2"/>
          <w:numId w:val="6"/>
        </w:numPr>
        <w:tabs>
          <w:tab w:val="left" w:pos="899"/>
        </w:tabs>
        <w:spacing w:before="1"/>
        <w:ind w:left="899" w:hanging="699"/>
      </w:pPr>
      <w:r>
        <w:t>Öğrenci</w:t>
      </w:r>
      <w:r>
        <w:rPr>
          <w:spacing w:val="-2"/>
        </w:rPr>
        <w:t xml:space="preserve"> </w:t>
      </w:r>
      <w:r>
        <w:t>iş</w:t>
      </w:r>
      <w:r>
        <w:rPr>
          <w:spacing w:val="-3"/>
        </w:rPr>
        <w:t xml:space="preserve"> </w:t>
      </w:r>
      <w:r>
        <w:t>yüküne</w:t>
      </w:r>
      <w:r>
        <w:rPr>
          <w:spacing w:val="-2"/>
        </w:rPr>
        <w:t xml:space="preserve"> </w:t>
      </w:r>
      <w:r>
        <w:t>dayalı</w:t>
      </w:r>
      <w:r>
        <w:rPr>
          <w:spacing w:val="-2"/>
        </w:rPr>
        <w:t xml:space="preserve"> </w:t>
      </w:r>
      <w:r>
        <w:t>ders</w:t>
      </w:r>
      <w:r>
        <w:rPr>
          <w:spacing w:val="-1"/>
        </w:rPr>
        <w:t xml:space="preserve"> </w:t>
      </w:r>
      <w:r>
        <w:rPr>
          <w:spacing w:val="-2"/>
        </w:rPr>
        <w:t>tasarımı</w:t>
      </w:r>
    </w:p>
    <w:p w14:paraId="5F14A5A0" w14:textId="53C48B4A" w:rsidR="00B438F0" w:rsidRDefault="00AF2C3F" w:rsidP="00B438F0">
      <w:pPr>
        <w:pStyle w:val="Balk4"/>
        <w:tabs>
          <w:tab w:val="left" w:pos="840"/>
        </w:tabs>
        <w:spacing w:before="199"/>
        <w:ind w:left="200" w:firstLine="0"/>
        <w:rPr>
          <w:b w:val="0"/>
          <w:i w:val="0"/>
        </w:rPr>
      </w:pPr>
      <w:r w:rsidRPr="00AF2C3F">
        <w:rPr>
          <w:b w:val="0"/>
          <w:i w:val="0"/>
        </w:rPr>
        <w:t>Yüksekokulumuzda dersler, öğrenci merkezli eğitim anlayışı doğrultusunda, öğrencilerin akademik yüklerini dengeleyen ve öğrenme süreçlerini en verimli hale getiren bir sistemle tasarlanmaktadır. Derslerin iş yükü belirlenirken, Avrupa Kredi Transfer Sistemi (AKTS) ilkeleri esas alınmakta ve öğrencilerin teorik, uygulamalı, bireysel ve grup çalışmaları ile sınav hazırlıklarına ayırdıkları zaman dikkate alınmaktadır.</w:t>
      </w:r>
    </w:p>
    <w:p w14:paraId="4D1F1693" w14:textId="4481486A" w:rsidR="00AF2C3F" w:rsidRDefault="00AF2C3F" w:rsidP="00B438F0">
      <w:pPr>
        <w:pStyle w:val="Balk4"/>
        <w:tabs>
          <w:tab w:val="left" w:pos="840"/>
        </w:tabs>
        <w:spacing w:before="199"/>
        <w:ind w:left="200" w:firstLine="0"/>
        <w:rPr>
          <w:b w:val="0"/>
          <w:i w:val="0"/>
        </w:rPr>
      </w:pPr>
      <w:r w:rsidRPr="00AF2C3F">
        <w:rPr>
          <w:b w:val="0"/>
          <w:i w:val="0"/>
        </w:rPr>
        <w:t>Bu kapsamda, programlarımızda zorunlu ve seçmeli derslerin AKTS yükleri dengeli bir şekilde dağıtılmakta, öğrencilerin her dönem eşit bir akademik yük altında olmaları sağlanmaktadır. Bu sayede, öğrencilerin öğrenme süreçlerini daha etkin yönetebilmeleri ve mezuniyet için gerekli yeterlilikleri kazanabilmeleri desteklenmektedir.</w:t>
      </w:r>
    </w:p>
    <w:p w14:paraId="45AE41BB" w14:textId="280F2DDD" w:rsidR="00AF2C3F" w:rsidRDefault="00AF2C3F" w:rsidP="00B438F0">
      <w:pPr>
        <w:pStyle w:val="Balk4"/>
        <w:tabs>
          <w:tab w:val="left" w:pos="840"/>
        </w:tabs>
        <w:spacing w:before="199"/>
        <w:ind w:left="200" w:firstLine="0"/>
        <w:rPr>
          <w:b w:val="0"/>
          <w:i w:val="0"/>
        </w:rPr>
      </w:pPr>
      <w:r w:rsidRPr="00AF2C3F">
        <w:rPr>
          <w:b w:val="0"/>
          <w:i w:val="0"/>
        </w:rPr>
        <w:t xml:space="preserve">AKTS Koordinatörlüğü, her yarıyıl başında AKTS Bilgi Paketini kontrol eder ve sorunlu birimlerle iletişime geçerek sorunun çözülmesine yardımcı olur. Ayrıca, </w:t>
      </w:r>
      <w:proofErr w:type="spellStart"/>
      <w:r w:rsidRPr="00AF2C3F">
        <w:rPr>
          <w:b w:val="0"/>
          <w:i w:val="0"/>
        </w:rPr>
        <w:t>AKTS'nin</w:t>
      </w:r>
      <w:proofErr w:type="spellEnd"/>
      <w:r w:rsidRPr="00AF2C3F">
        <w:rPr>
          <w:b w:val="0"/>
          <w:i w:val="0"/>
        </w:rPr>
        <w:t xml:space="preserve"> pratikte uygulanmasını kolaylaştırıcı önlemler alır ve talep üzerine birimlere AKTS ilkeleri, işleyişi ve Bilgi Paketi hazırlanma süreçleri hakkında eğitim verir. Öğrencileri AKTS hakkında bilgilendirmek için birim koordinatörleriyle iş birliği yapar. Birim koordinatörleri, öğrencilere AKTS ve AKTS Bilgi Paketi hakkında bilgi verir, ayrıca kurum koordinatörünün düzenlediği AKTS toplantılarına katılarak toplantı sonuçlarını birimdeki öğretim elemanlarıyla paylaşır</w:t>
      </w:r>
      <w:r>
        <w:rPr>
          <w:b w:val="0"/>
          <w:i w:val="0"/>
        </w:rPr>
        <w:t xml:space="preserve"> </w:t>
      </w:r>
      <w:hyperlink w:anchor="Kanıt25" w:history="1">
        <w:r w:rsidRPr="00B21B6B">
          <w:rPr>
            <w:rStyle w:val="Kpr"/>
            <w:b w:val="0"/>
            <w:i w:val="0"/>
          </w:rPr>
          <w:t>(</w:t>
        </w:r>
        <w:r w:rsidR="00B21B6B" w:rsidRPr="00B21B6B">
          <w:rPr>
            <w:rStyle w:val="Kpr"/>
            <w:b w:val="0"/>
            <w:i w:val="0"/>
          </w:rPr>
          <w:t>AKTS Koordinatörlüğü Komisyon Raporu Kanıt 25</w:t>
        </w:r>
        <w:r w:rsidRPr="00B21B6B">
          <w:rPr>
            <w:rStyle w:val="Kpr"/>
            <w:b w:val="0"/>
            <w:i w:val="0"/>
          </w:rPr>
          <w:t>).</w:t>
        </w:r>
      </w:hyperlink>
    </w:p>
    <w:p w14:paraId="4826966E" w14:textId="0B65CABD" w:rsidR="00AF2C3F" w:rsidRPr="00B438F0" w:rsidRDefault="00AF2C3F" w:rsidP="00B438F0">
      <w:pPr>
        <w:pStyle w:val="Balk4"/>
        <w:tabs>
          <w:tab w:val="left" w:pos="840"/>
        </w:tabs>
        <w:spacing w:before="199"/>
        <w:ind w:left="200" w:firstLine="0"/>
        <w:rPr>
          <w:b w:val="0"/>
          <w:i w:val="0"/>
        </w:rPr>
      </w:pPr>
      <w:r w:rsidRPr="00AF2C3F">
        <w:rPr>
          <w:b w:val="0"/>
          <w:i w:val="0"/>
        </w:rPr>
        <w:t>2025 yılında yüksekokulumuzda, Bologna Komisyonu tarafından akademik birimlerimize yönelik hizmet içi eğitim programı düzenlenmesi planlanmaktadır. Bu eğitim kapsamında, AKTS hesaplamaları, program yeterlilikleri, ders öğrenme çıktıları ve öğrenci iş yükü esasları gibi konular ele alınarak, eğitim-öğretim süreçlerinin daha etkin ve verimli hale getirilmesi amaçlanmaktadır.</w:t>
      </w:r>
    </w:p>
    <w:p w14:paraId="58E882BA" w14:textId="37DEB927" w:rsidR="00D961B1" w:rsidRDefault="00AF2C3F" w:rsidP="00AF2C3F">
      <w:pPr>
        <w:pStyle w:val="Balk4"/>
        <w:tabs>
          <w:tab w:val="left" w:pos="840"/>
        </w:tabs>
        <w:spacing w:before="199"/>
        <w:ind w:left="200" w:firstLine="0"/>
        <w:rPr>
          <w:b w:val="0"/>
          <w:i w:val="0"/>
        </w:rPr>
      </w:pPr>
      <w:r w:rsidRPr="00AF2C3F">
        <w:rPr>
          <w:b w:val="0"/>
          <w:i w:val="0"/>
        </w:rPr>
        <w:t>Bu doğrultuda, ders tasarımlarının güncellenmesi ve uluslararası standartlarla uyumunun artırılması hedeflenmektedir. Yapılacak eğitim ile akademik kadronun Bologna sürecine dair farkındalığının artırılması ve öğrenci merkezli eğitim anlayışının daha etkin bir şekilde uygulanması sağlanacaktır.</w:t>
      </w:r>
    </w:p>
    <w:p w14:paraId="0FB34DCD" w14:textId="77777777" w:rsidR="00F375C8" w:rsidRPr="00DE141B" w:rsidRDefault="00F375C8" w:rsidP="00DE141B">
      <w:pPr>
        <w:pStyle w:val="Balk4"/>
        <w:tabs>
          <w:tab w:val="left" w:pos="899"/>
        </w:tabs>
        <w:spacing w:before="1"/>
        <w:rPr>
          <w:b w:val="0"/>
          <w:i w:val="0"/>
        </w:rPr>
      </w:pPr>
    </w:p>
    <w:p w14:paraId="7EC315EB" w14:textId="77777777" w:rsidR="00B438F0" w:rsidRPr="00B438F0" w:rsidRDefault="00361498" w:rsidP="00B438F0">
      <w:pPr>
        <w:pStyle w:val="Balk4"/>
        <w:numPr>
          <w:ilvl w:val="2"/>
          <w:numId w:val="6"/>
        </w:numPr>
        <w:tabs>
          <w:tab w:val="left" w:pos="839"/>
        </w:tabs>
        <w:spacing w:before="1"/>
        <w:ind w:left="839" w:hanging="639"/>
      </w:pPr>
      <w:r>
        <w:t>Programların</w:t>
      </w:r>
      <w:r>
        <w:rPr>
          <w:spacing w:val="-3"/>
        </w:rPr>
        <w:t xml:space="preserve"> </w:t>
      </w:r>
      <w:r>
        <w:t>izlenmesi</w:t>
      </w:r>
      <w:r>
        <w:rPr>
          <w:spacing w:val="-1"/>
        </w:rPr>
        <w:t xml:space="preserve"> </w:t>
      </w:r>
      <w:r>
        <w:t>ve</w:t>
      </w:r>
      <w:r>
        <w:rPr>
          <w:spacing w:val="-1"/>
        </w:rPr>
        <w:t xml:space="preserve"> </w:t>
      </w:r>
      <w:r>
        <w:rPr>
          <w:spacing w:val="-2"/>
        </w:rPr>
        <w:t>güncellenmesi</w:t>
      </w:r>
    </w:p>
    <w:p w14:paraId="1D2CD62E" w14:textId="77777777" w:rsidR="00B438F0" w:rsidRPr="00B438F0" w:rsidRDefault="00B438F0" w:rsidP="00B438F0">
      <w:pPr>
        <w:pStyle w:val="Balk4"/>
        <w:tabs>
          <w:tab w:val="left" w:pos="839"/>
        </w:tabs>
        <w:spacing w:before="1"/>
        <w:rPr>
          <w:b w:val="0"/>
          <w:i w:val="0"/>
        </w:rPr>
      </w:pPr>
    </w:p>
    <w:p w14:paraId="5C215549" w14:textId="69A51900" w:rsidR="00B438F0" w:rsidRDefault="00AF2C3F" w:rsidP="00B438F0">
      <w:pPr>
        <w:pStyle w:val="Balk4"/>
        <w:tabs>
          <w:tab w:val="left" w:pos="839"/>
        </w:tabs>
        <w:ind w:left="198" w:firstLine="0"/>
      </w:pPr>
      <w:r w:rsidRPr="00AF2C3F">
        <w:rPr>
          <w:b w:val="0"/>
          <w:i w:val="0"/>
        </w:rPr>
        <w:t>Yüksekokulumuzda sunulan tüm programların etkinliği ve güncelliği, kalite güvence sistemi çerçevesinde düzenli olarak bölüm ve programlar tarafından izlenmekte ve güncellenmektedir. Programların izlenmesi sürecinde 2025 yılında, paydaş geri bildirimleri, akademik performans göstergeleri, mezun başarı oranları ve sektör beklentileri dikkate alınması planlanmıştır. Bu süreç, eğitim-öğretim faaliyetlerinin çağın gereksinimlerine ve iş dünyasının taleplerine uygun bir şekilde geliştirilmesini hedeflemektedir</w:t>
      </w:r>
      <w:r>
        <w:rPr>
          <w:b w:val="0"/>
          <w:i w:val="0"/>
        </w:rPr>
        <w:t xml:space="preserve"> </w:t>
      </w:r>
      <w:hyperlink w:anchor="Kanıt6" w:history="1">
        <w:r w:rsidR="000D534F" w:rsidRPr="000D534F">
          <w:rPr>
            <w:rStyle w:val="Kpr"/>
            <w:b w:val="0"/>
            <w:i w:val="0"/>
          </w:rPr>
          <w:t>(Ders telafi programlarına ilişkin Kanıt 6).</w:t>
        </w:r>
      </w:hyperlink>
    </w:p>
    <w:p w14:paraId="6609F608" w14:textId="77777777" w:rsidR="002565A1" w:rsidRDefault="002565A1" w:rsidP="00B438F0">
      <w:pPr>
        <w:pStyle w:val="Balk4"/>
        <w:tabs>
          <w:tab w:val="left" w:pos="839"/>
        </w:tabs>
        <w:ind w:left="198" w:firstLine="0"/>
      </w:pPr>
    </w:p>
    <w:p w14:paraId="05D1C2AA" w14:textId="7817BF37" w:rsidR="00B438F0" w:rsidRPr="00A558C4" w:rsidRDefault="002565A1" w:rsidP="00A558C4">
      <w:pPr>
        <w:pStyle w:val="Balk4"/>
        <w:tabs>
          <w:tab w:val="left" w:pos="839"/>
        </w:tabs>
        <w:ind w:left="198" w:firstLine="0"/>
        <w:rPr>
          <w:b w:val="0"/>
          <w:bCs w:val="0"/>
          <w:i w:val="0"/>
          <w:iCs w:val="0"/>
        </w:rPr>
      </w:pPr>
      <w:r w:rsidRPr="002565A1">
        <w:rPr>
          <w:b w:val="0"/>
          <w:bCs w:val="0"/>
          <w:i w:val="0"/>
          <w:iCs w:val="0"/>
        </w:rPr>
        <w:t xml:space="preserve">Mezun Öğrencilerle İletişim Komisyonu, mezunlarla sürekli ve etkin bir iletişim kurarak, onların gelişimlerini takip etmeyi ve öğrencilere rehberlik sağlamayı amaçlar. İlk olarak, mezunların iletişim bilgileri (posta adresi, e-posta, telefon numarası vb.) toplanarak bir bilgi bankasına kaydedilir ve güncel verilerin elde edilmesi için birim </w:t>
      </w:r>
      <w:r w:rsidR="006259DE" w:rsidRPr="002565A1">
        <w:rPr>
          <w:b w:val="0"/>
          <w:bCs w:val="0"/>
          <w:i w:val="0"/>
          <w:iCs w:val="0"/>
        </w:rPr>
        <w:t>e-posta</w:t>
      </w:r>
      <w:r w:rsidRPr="002565A1">
        <w:rPr>
          <w:b w:val="0"/>
          <w:bCs w:val="0"/>
          <w:i w:val="0"/>
          <w:iCs w:val="0"/>
        </w:rPr>
        <w:t xml:space="preserve"> adresine girişi sağlanır. Komisyon, mezunları, öğretim elemanları ve öğrencilerle bir araya getirecek forumlar veya toplantılar düzenleyerek fikir alışverişi yapmalarına olanak tanır. Mezunların çalışma alanları, kariyerleri ve başarıları, öğrencilere aktarılır ve böylece öğrencilere rehberlik ve motivasyon sağlanır. Ayrıca, mezunlardan fakültelere dikey geçiş yapan öğrencilerin takibi yapılır ve bu süreç duyurulur. Komisyon, mezun öğrenci memnuniyet anketleri düzenleyerek topladığı verileri değerlendirir ve yönetime rapor sunar. Son olarak, komisyon yaptığı çalışmaları, önerileri ve istekleri Yüksekokul Yönetimine rapor halinde ileterek sürecin sürekli iyileştirilmesine katkıda bulunur</w:t>
      </w:r>
      <w:r>
        <w:rPr>
          <w:b w:val="0"/>
          <w:bCs w:val="0"/>
          <w:i w:val="0"/>
          <w:iCs w:val="0"/>
        </w:rPr>
        <w:t xml:space="preserve"> </w:t>
      </w:r>
      <w:hyperlink w:anchor="Kanıt26" w:history="1">
        <w:r w:rsidRPr="009B1B7C">
          <w:rPr>
            <w:rStyle w:val="Kpr"/>
            <w:b w:val="0"/>
            <w:bCs w:val="0"/>
            <w:i w:val="0"/>
            <w:iCs w:val="0"/>
          </w:rPr>
          <w:t>(</w:t>
        </w:r>
        <w:r w:rsidR="009B1B7C" w:rsidRPr="009B1B7C">
          <w:rPr>
            <w:rStyle w:val="Kpr"/>
            <w:b w:val="0"/>
            <w:bCs w:val="0"/>
            <w:i w:val="0"/>
            <w:iCs w:val="0"/>
          </w:rPr>
          <w:t>Mezun öğrencilerle iletişim komisyonu Kanıt 26</w:t>
        </w:r>
        <w:r w:rsidRPr="009B1B7C">
          <w:rPr>
            <w:rStyle w:val="Kpr"/>
            <w:b w:val="0"/>
            <w:bCs w:val="0"/>
            <w:i w:val="0"/>
            <w:iCs w:val="0"/>
          </w:rPr>
          <w:t>)</w:t>
        </w:r>
        <w:r w:rsidR="00A558C4" w:rsidRPr="009B1B7C">
          <w:rPr>
            <w:rStyle w:val="Kpr"/>
            <w:b w:val="0"/>
            <w:bCs w:val="0"/>
            <w:i w:val="0"/>
            <w:iCs w:val="0"/>
          </w:rPr>
          <w:t>.</w:t>
        </w:r>
      </w:hyperlink>
    </w:p>
    <w:p w14:paraId="5B25B1DF" w14:textId="77777777" w:rsidR="00523059" w:rsidRPr="00EA2CB0" w:rsidRDefault="00361498" w:rsidP="00EA2CB0">
      <w:pPr>
        <w:pStyle w:val="Balk4"/>
        <w:numPr>
          <w:ilvl w:val="2"/>
          <w:numId w:val="6"/>
        </w:numPr>
        <w:tabs>
          <w:tab w:val="left" w:pos="840"/>
        </w:tabs>
      </w:pPr>
      <w:r>
        <w:lastRenderedPageBreak/>
        <w:t>Eğitim</w:t>
      </w:r>
      <w:r>
        <w:rPr>
          <w:spacing w:val="-4"/>
        </w:rPr>
        <w:t xml:space="preserve"> </w:t>
      </w:r>
      <w:r>
        <w:t>ve</w:t>
      </w:r>
      <w:r>
        <w:rPr>
          <w:spacing w:val="-3"/>
        </w:rPr>
        <w:t xml:space="preserve"> </w:t>
      </w:r>
      <w:r>
        <w:t>öğretim</w:t>
      </w:r>
      <w:r>
        <w:rPr>
          <w:spacing w:val="-3"/>
        </w:rPr>
        <w:t xml:space="preserve"> </w:t>
      </w:r>
      <w:r>
        <w:t>süreçlerinin</w:t>
      </w:r>
      <w:r>
        <w:rPr>
          <w:spacing w:val="-3"/>
        </w:rPr>
        <w:t xml:space="preserve"> </w:t>
      </w:r>
      <w:r>
        <w:rPr>
          <w:spacing w:val="-2"/>
        </w:rPr>
        <w:t>yönetimi</w:t>
      </w:r>
    </w:p>
    <w:p w14:paraId="5025A81B" w14:textId="77777777" w:rsidR="00EA2CB0" w:rsidRPr="002565A1" w:rsidRDefault="00EA2CB0" w:rsidP="00EA2CB0">
      <w:pPr>
        <w:pStyle w:val="Balk4"/>
        <w:tabs>
          <w:tab w:val="left" w:pos="840"/>
        </w:tabs>
        <w:rPr>
          <w:b w:val="0"/>
          <w:bCs w:val="0"/>
          <w:i w:val="0"/>
          <w:iCs w:val="0"/>
          <w:spacing w:val="-2"/>
        </w:rPr>
      </w:pPr>
    </w:p>
    <w:p w14:paraId="53650C63" w14:textId="0F01FB31" w:rsidR="002565A1" w:rsidRDefault="002565A1" w:rsidP="001267F7">
      <w:pPr>
        <w:pStyle w:val="Balk4"/>
        <w:tabs>
          <w:tab w:val="left" w:pos="840"/>
        </w:tabs>
        <w:ind w:left="198" w:firstLine="0"/>
        <w:rPr>
          <w:b w:val="0"/>
          <w:i w:val="0"/>
        </w:rPr>
      </w:pPr>
      <w:r w:rsidRPr="002565A1">
        <w:rPr>
          <w:b w:val="0"/>
          <w:i w:val="0"/>
        </w:rPr>
        <w:t>Yüksekokulumuzda eğitim ve öğretim süreçlerinin etkin yönetimi, öğrenci merkezli bir yaklaşımla sağlanmaktadır. Bu süreçlerin yönetimi, akademik takvim doğrultusunda ders planlamalarının yapılması, öğretim yöntemlerinin belirlenmesi, ölçme ve değerlendirme süreçlerinin şeffaf bir şekilde yürütülmesi ve kalite güvence mekanizmalarının uygulanması tanımlı süreçler yönetmeliklere uygun bir şekilde yapılmaktadır. Eğitim-öğretim faaliyetleri, Bologna Süreci, Türkiye Yükseköğretim Yeterlilikler Çerçevesi (TYYÇ) ve Yükseköğretim Kurulu (YÖK) tarafından belirlenen kalite standartlarına uygun şekilde tasarlanmakta ve yönetilmektedir.</w:t>
      </w:r>
    </w:p>
    <w:p w14:paraId="36ED9F33" w14:textId="77777777" w:rsidR="002565A1" w:rsidRDefault="002565A1" w:rsidP="001267F7">
      <w:pPr>
        <w:pStyle w:val="Balk4"/>
        <w:tabs>
          <w:tab w:val="left" w:pos="840"/>
        </w:tabs>
        <w:ind w:left="198" w:firstLine="0"/>
        <w:rPr>
          <w:b w:val="0"/>
          <w:i w:val="0"/>
        </w:rPr>
      </w:pPr>
    </w:p>
    <w:p w14:paraId="4FAEE375" w14:textId="6EBC931F" w:rsidR="00523059" w:rsidRDefault="001267F7" w:rsidP="001267F7">
      <w:pPr>
        <w:pStyle w:val="Balk4"/>
        <w:tabs>
          <w:tab w:val="left" w:pos="840"/>
        </w:tabs>
        <w:ind w:left="198" w:firstLine="0"/>
      </w:pPr>
      <w:r w:rsidRPr="001267F7">
        <w:rPr>
          <w:b w:val="0"/>
          <w:i w:val="0"/>
        </w:rPr>
        <w:t xml:space="preserve">Yüksekokulumuzda eğitim-öğretim süreçlerine ilişkin görev tanımları ve sorumlulukları Teşkilat Şeması, Görev Tanımları ve İş Akış Süreçleri olarak detaylı bir şekilde tanımlanmış ve </w:t>
      </w:r>
      <w:hyperlink r:id="rId104" w:history="1">
        <w:r w:rsidRPr="001267F7">
          <w:rPr>
            <w:rStyle w:val="Kpr"/>
            <w:b w:val="0"/>
            <w:i w:val="0"/>
          </w:rPr>
          <w:t>Yüksekokulumuz web sitesi</w:t>
        </w:r>
      </w:hyperlink>
      <w:r w:rsidRPr="001267F7">
        <w:rPr>
          <w:b w:val="0"/>
          <w:i w:val="0"/>
        </w:rPr>
        <w:t xml:space="preserve"> üzerinden iç ve dış paydaşlarla paylaşılmaktadır. Eğitim ve öğretim programlarının tasarlanması, yürütülmesi, değerlendirilmesi ve güncellenmesi faaliyetlerine ilişkin ilke ve esaslar </w:t>
      </w:r>
      <w:hyperlink r:id="rId105" w:history="1">
        <w:r w:rsidRPr="001267F7">
          <w:rPr>
            <w:rStyle w:val="Kpr"/>
            <w:b w:val="0"/>
            <w:i w:val="0"/>
          </w:rPr>
          <w:t>Giresun Üniversitesi Ön Lisans ve Lisans Eğitim-Öğretim ve Sınav Yönetmeliği</w:t>
        </w:r>
      </w:hyperlink>
      <w:r w:rsidRPr="001267F7">
        <w:rPr>
          <w:b w:val="0"/>
          <w:i w:val="0"/>
        </w:rPr>
        <w:t xml:space="preserve"> ile belirlenmiştir. Eğitim ve öğretim süreçleri ve ölçme- değerlendirme takvimi </w:t>
      </w:r>
      <w:hyperlink r:id="rId106" w:history="1">
        <w:r w:rsidRPr="001267F7">
          <w:rPr>
            <w:rStyle w:val="Kpr"/>
            <w:b w:val="0"/>
            <w:i w:val="0"/>
          </w:rPr>
          <w:t>202</w:t>
        </w:r>
        <w:r w:rsidR="00DE507C">
          <w:rPr>
            <w:rStyle w:val="Kpr"/>
            <w:b w:val="0"/>
            <w:i w:val="0"/>
          </w:rPr>
          <w:t>3</w:t>
        </w:r>
        <w:r w:rsidRPr="001267F7">
          <w:rPr>
            <w:rStyle w:val="Kpr"/>
            <w:b w:val="0"/>
            <w:i w:val="0"/>
          </w:rPr>
          <w:t>-202</w:t>
        </w:r>
        <w:r w:rsidR="00DE507C">
          <w:rPr>
            <w:rStyle w:val="Kpr"/>
            <w:b w:val="0"/>
            <w:i w:val="0"/>
          </w:rPr>
          <w:t>4</w:t>
        </w:r>
        <w:r w:rsidRPr="001267F7">
          <w:rPr>
            <w:rStyle w:val="Kpr"/>
            <w:b w:val="0"/>
            <w:i w:val="0"/>
          </w:rPr>
          <w:t xml:space="preserve"> Akademik Takvimi</w:t>
        </w:r>
      </w:hyperlink>
      <w:r w:rsidRPr="001267F7">
        <w:rPr>
          <w:b w:val="0"/>
          <w:i w:val="0"/>
        </w:rPr>
        <w:t>ne uygun bir şekilde sürdürülmektedir</w:t>
      </w:r>
      <w:r w:rsidR="0061190B">
        <w:rPr>
          <w:b w:val="0"/>
          <w:i w:val="0"/>
        </w:rPr>
        <w:t xml:space="preserve"> </w:t>
      </w:r>
      <w:hyperlink w:anchor="Kanıt16" w:history="1">
        <w:r w:rsidR="0061190B" w:rsidRPr="0061190B">
          <w:rPr>
            <w:rStyle w:val="Kpr"/>
            <w:b w:val="0"/>
            <w:i w:val="0"/>
          </w:rPr>
          <w:t>(Eğitim-öğretim süreçlerine ilişkin çeşitli kararlara ait Kanıt 16,</w:t>
        </w:r>
      </w:hyperlink>
      <w:r w:rsidR="0061190B" w:rsidRPr="0061190B">
        <w:rPr>
          <w:b w:val="0"/>
          <w:i w:val="0"/>
        </w:rPr>
        <w:t xml:space="preserve"> </w:t>
      </w:r>
      <w:hyperlink w:anchor="Kanıt18" w:history="1">
        <w:r w:rsidR="0061190B" w:rsidRPr="0061190B">
          <w:rPr>
            <w:rStyle w:val="Kpr"/>
            <w:b w:val="0"/>
            <w:i w:val="0"/>
          </w:rPr>
          <w:t>Kanıt 18,</w:t>
        </w:r>
      </w:hyperlink>
      <w:r w:rsidR="0061190B">
        <w:rPr>
          <w:b w:val="0"/>
          <w:i w:val="0"/>
        </w:rPr>
        <w:t xml:space="preserve"> </w:t>
      </w:r>
      <w:hyperlink w:anchor="Kanıt19" w:history="1">
        <w:r w:rsidR="0061190B" w:rsidRPr="0061190B">
          <w:rPr>
            <w:rStyle w:val="Kpr"/>
            <w:b w:val="0"/>
            <w:i w:val="0"/>
          </w:rPr>
          <w:t>Kanıt 19).</w:t>
        </w:r>
      </w:hyperlink>
    </w:p>
    <w:p w14:paraId="0BDBCD38" w14:textId="77777777" w:rsidR="007615A1" w:rsidRDefault="007615A1" w:rsidP="001267F7">
      <w:pPr>
        <w:pStyle w:val="Balk4"/>
        <w:tabs>
          <w:tab w:val="left" w:pos="840"/>
        </w:tabs>
        <w:ind w:left="198" w:firstLine="0"/>
      </w:pPr>
    </w:p>
    <w:p w14:paraId="1C6EB6FD" w14:textId="2DA1B399" w:rsidR="007615A1" w:rsidRPr="007615A1" w:rsidRDefault="007615A1" w:rsidP="001267F7">
      <w:pPr>
        <w:pStyle w:val="Balk4"/>
        <w:tabs>
          <w:tab w:val="left" w:pos="840"/>
        </w:tabs>
        <w:ind w:left="198" w:firstLine="0"/>
        <w:rPr>
          <w:b w:val="0"/>
          <w:bCs w:val="0"/>
          <w:i w:val="0"/>
          <w:iCs w:val="0"/>
        </w:rPr>
      </w:pPr>
      <w:r w:rsidRPr="007615A1">
        <w:rPr>
          <w:b w:val="0"/>
          <w:bCs w:val="0"/>
          <w:i w:val="0"/>
          <w:iCs w:val="0"/>
        </w:rPr>
        <w:t>Üniversite Senatosu tarafından belirlenen akademik takvim doğrultusunda, tüm derslerin ve sınavların zamanlaması Ders Programı Koordinatörlüğü ve Sınav Programı Koordinatörlüğü tarafından paydaş katılımı ile yapılmaktadır.  Dersler, öğretim elemanlarının uzmanlık alanları ve ders içerikleri göz önünde bulundurularak belirli bir program dahilinde sunulur. Aynı zamanda, derslik ve laboratuvar kullanım planları, öğrenci yoğunluğu ve uygulamalı derslerin gerekliliklerine göre optimize edilir. Bu şekilde, öğrencilerin verimli bir şekilde derslerine katılım sağlaması ve akademik takvime sadık kalınması hedeflenir.</w:t>
      </w:r>
    </w:p>
    <w:p w14:paraId="0358DC92" w14:textId="77777777" w:rsidR="00523059" w:rsidRDefault="00523059">
      <w:pPr>
        <w:pStyle w:val="GvdeMetni"/>
        <w:spacing w:before="65"/>
      </w:pPr>
    </w:p>
    <w:p w14:paraId="03127115" w14:textId="77777777" w:rsidR="00523059" w:rsidRPr="001267F7" w:rsidRDefault="00361498">
      <w:pPr>
        <w:pStyle w:val="ListeParagraf"/>
        <w:numPr>
          <w:ilvl w:val="1"/>
          <w:numId w:val="6"/>
        </w:numPr>
        <w:tabs>
          <w:tab w:val="left" w:pos="660"/>
        </w:tabs>
        <w:spacing w:before="62"/>
        <w:ind w:left="660" w:hanging="460"/>
        <w:rPr>
          <w:b/>
          <w:sz w:val="24"/>
        </w:rPr>
      </w:pPr>
      <w:r>
        <w:rPr>
          <w:b/>
          <w:sz w:val="24"/>
        </w:rPr>
        <w:t>Programların</w:t>
      </w:r>
      <w:r>
        <w:rPr>
          <w:b/>
          <w:spacing w:val="-5"/>
          <w:sz w:val="24"/>
        </w:rPr>
        <w:t xml:space="preserve"> </w:t>
      </w:r>
      <w:r>
        <w:rPr>
          <w:b/>
          <w:sz w:val="24"/>
        </w:rPr>
        <w:t>Yürütülmesi</w:t>
      </w:r>
      <w:r>
        <w:rPr>
          <w:b/>
          <w:spacing w:val="-2"/>
          <w:sz w:val="24"/>
        </w:rPr>
        <w:t xml:space="preserve"> </w:t>
      </w:r>
      <w:r w:rsidRPr="001267F7">
        <w:rPr>
          <w:b/>
          <w:sz w:val="24"/>
        </w:rPr>
        <w:t>(Öğrenci</w:t>
      </w:r>
      <w:r w:rsidRPr="001267F7">
        <w:rPr>
          <w:b/>
          <w:spacing w:val="-2"/>
          <w:sz w:val="24"/>
        </w:rPr>
        <w:t xml:space="preserve"> </w:t>
      </w:r>
      <w:r w:rsidRPr="001267F7">
        <w:rPr>
          <w:b/>
          <w:sz w:val="24"/>
        </w:rPr>
        <w:t>Merkezli</w:t>
      </w:r>
      <w:r w:rsidRPr="001267F7">
        <w:rPr>
          <w:b/>
          <w:spacing w:val="-2"/>
          <w:sz w:val="24"/>
        </w:rPr>
        <w:t xml:space="preserve"> </w:t>
      </w:r>
      <w:r w:rsidRPr="001267F7">
        <w:rPr>
          <w:b/>
          <w:sz w:val="24"/>
        </w:rPr>
        <w:t>Öğrenme,</w:t>
      </w:r>
      <w:r w:rsidRPr="001267F7">
        <w:rPr>
          <w:b/>
          <w:spacing w:val="-2"/>
          <w:sz w:val="24"/>
        </w:rPr>
        <w:t xml:space="preserve"> </w:t>
      </w:r>
      <w:r w:rsidRPr="001267F7">
        <w:rPr>
          <w:b/>
          <w:sz w:val="24"/>
        </w:rPr>
        <w:t>Öğretme</w:t>
      </w:r>
      <w:r w:rsidRPr="001267F7">
        <w:rPr>
          <w:b/>
          <w:spacing w:val="-3"/>
          <w:sz w:val="24"/>
        </w:rPr>
        <w:t xml:space="preserve"> </w:t>
      </w:r>
      <w:r w:rsidRPr="001267F7">
        <w:rPr>
          <w:b/>
          <w:sz w:val="24"/>
        </w:rPr>
        <w:t>ve</w:t>
      </w:r>
      <w:r w:rsidRPr="001267F7">
        <w:rPr>
          <w:b/>
          <w:spacing w:val="-2"/>
          <w:sz w:val="24"/>
        </w:rPr>
        <w:t xml:space="preserve"> Değerlendirme)</w:t>
      </w:r>
    </w:p>
    <w:p w14:paraId="7588F443" w14:textId="77777777" w:rsidR="00F01E6D" w:rsidRPr="00F01E6D" w:rsidRDefault="00361498" w:rsidP="00F01E6D">
      <w:pPr>
        <w:pStyle w:val="Balk4"/>
        <w:numPr>
          <w:ilvl w:val="2"/>
          <w:numId w:val="6"/>
        </w:numPr>
        <w:tabs>
          <w:tab w:val="left" w:pos="840"/>
        </w:tabs>
        <w:spacing w:before="198"/>
      </w:pPr>
      <w:r>
        <w:t>Öğretim</w:t>
      </w:r>
      <w:r>
        <w:rPr>
          <w:spacing w:val="-1"/>
        </w:rPr>
        <w:t xml:space="preserve"> </w:t>
      </w:r>
      <w:r>
        <w:t>yöntem</w:t>
      </w:r>
      <w:r>
        <w:rPr>
          <w:spacing w:val="-1"/>
        </w:rPr>
        <w:t xml:space="preserve"> </w:t>
      </w:r>
      <w:r>
        <w:t xml:space="preserve">ve </w:t>
      </w:r>
      <w:r>
        <w:rPr>
          <w:spacing w:val="-2"/>
        </w:rPr>
        <w:t>teknikleri</w:t>
      </w:r>
    </w:p>
    <w:p w14:paraId="220FB30B" w14:textId="77777777" w:rsidR="00F01E6D" w:rsidRDefault="00F01E6D" w:rsidP="00F01E6D">
      <w:pPr>
        <w:pStyle w:val="Balk4"/>
        <w:tabs>
          <w:tab w:val="left" w:pos="840"/>
        </w:tabs>
        <w:ind w:left="198" w:firstLine="0"/>
        <w:rPr>
          <w:spacing w:val="-2"/>
        </w:rPr>
      </w:pPr>
    </w:p>
    <w:p w14:paraId="62423656" w14:textId="01D8D9E8" w:rsidR="0033138A" w:rsidRDefault="0033138A" w:rsidP="00F01E6D">
      <w:pPr>
        <w:pStyle w:val="Balk4"/>
        <w:tabs>
          <w:tab w:val="left" w:pos="840"/>
        </w:tabs>
        <w:ind w:left="198" w:firstLine="0"/>
        <w:rPr>
          <w:b w:val="0"/>
          <w:i w:val="0"/>
        </w:rPr>
      </w:pPr>
      <w:r w:rsidRPr="0033138A">
        <w:rPr>
          <w:b w:val="0"/>
          <w:i w:val="0"/>
        </w:rPr>
        <w:t>Yüksekokulumuzda öğretim yöntemlerinin çeşitlendirilmesi de büyük önem taşımaktadır. Derslerde etkileşimli öğrenme, proje tabanlı eğitim, problem çözme teknikleri, vaka analizleri ve drama gibi çeşitli yöntemler kullanılarak, öğrencilerin aktif katılımı sağlanmaktadır. Eğitimde dijitalleşmenin etkisini artırmak amacıyla, çevrimiçi ders platformları, sanal laboratuvarlar ve e-öğrenme materyalleri gibi teknolojik araçlar etkin bir şekilde kullanılmaktadır</w:t>
      </w:r>
      <w:r w:rsidR="00F50E66">
        <w:rPr>
          <w:b w:val="0"/>
          <w:i w:val="0"/>
        </w:rPr>
        <w:t xml:space="preserve">. </w:t>
      </w:r>
      <w:r w:rsidR="00F50E66" w:rsidRPr="00F01E6D">
        <w:rPr>
          <w:b w:val="0"/>
          <w:i w:val="0"/>
        </w:rPr>
        <w:t xml:space="preserve">Yüksekokulumuz, misyon ve vizyon anlayışı çerçevesinde nitelikli ara eleman yetiştirmeyi hedefleyerek öğrenci odaklı bir öğrenme ortamını ön planda tutmaktadır. Bu doğrultuda, ilgili mevzuatlar, özellikle </w:t>
      </w:r>
      <w:hyperlink r:id="rId107" w:history="1">
        <w:r w:rsidR="00F50E66" w:rsidRPr="00F01E6D">
          <w:rPr>
            <w:rStyle w:val="Kpr"/>
            <w:b w:val="0"/>
            <w:i w:val="0"/>
          </w:rPr>
          <w:t>Giresun Üniversitesi Ön Lisans ve Lisans Eğitim-Öğretim ve Sınav Yönetmeliği</w:t>
        </w:r>
      </w:hyperlink>
      <w:r w:rsidR="00F50E66" w:rsidRPr="00F01E6D">
        <w:rPr>
          <w:b w:val="0"/>
          <w:i w:val="0"/>
        </w:rPr>
        <w:t>'nin 18. maddesi gereğince, öğrencilere teorik derslerde yüzde yetmiş, uygulamalı derslerde ise yüzde seksen devam zorunluluğu getirilmiştir.</w:t>
      </w:r>
    </w:p>
    <w:p w14:paraId="74A980BF" w14:textId="77777777" w:rsidR="00F01E6D" w:rsidRPr="00F01E6D" w:rsidRDefault="00F01E6D" w:rsidP="00F50E66">
      <w:pPr>
        <w:pStyle w:val="Balk4"/>
        <w:tabs>
          <w:tab w:val="left" w:pos="840"/>
        </w:tabs>
        <w:ind w:left="0" w:firstLine="0"/>
        <w:rPr>
          <w:b w:val="0"/>
          <w:i w:val="0"/>
        </w:rPr>
      </w:pPr>
    </w:p>
    <w:p w14:paraId="25BD04EB" w14:textId="335C8295" w:rsidR="00F01E6D" w:rsidRDefault="00F50E66" w:rsidP="00F01E6D">
      <w:pPr>
        <w:pStyle w:val="Balk4"/>
        <w:tabs>
          <w:tab w:val="left" w:pos="840"/>
        </w:tabs>
        <w:ind w:left="198" w:firstLine="0"/>
        <w:rPr>
          <w:b w:val="0"/>
          <w:i w:val="0"/>
        </w:rPr>
      </w:pPr>
      <w:r w:rsidRPr="00F50E66">
        <w:rPr>
          <w:b w:val="0"/>
          <w:i w:val="0"/>
        </w:rPr>
        <w:t>Birimimizde, eğitim-öğretim süreçlerinin kalitesini artırmak amacıyla düzenlenen teknik geziler, öğrencilerin teorik bilgilerini uygulamalı deneyimlerle pekiştirmelerini sağlamakta ve sektöre yönelik farkındalıklarını artırmaktadır. Teknik geziler, öğrencilerin alanlarına ilişkin güncel gelişmeleri yerinde gözlemlemelerine, sektör temsilcileriyle doğrudan etkileşim kurarak mesleki becerilerini geliştirmelerine ve kariyer planlamalarına yönelik bilinç kazanmalarına katkıda bulunmaktadır. Bu bağlamda, teknik geziler hem uygulamalı öğrenme süreçlerinin etkinliğini artıran hem de mezuniyet sonrası istihdam sürecini destekleyen önemli bir eğitim-öğretim faaliyeti olarak değerlendirilmektedir</w:t>
      </w:r>
      <w:r>
        <w:rPr>
          <w:b w:val="0"/>
          <w:i w:val="0"/>
        </w:rPr>
        <w:t>.</w:t>
      </w:r>
    </w:p>
    <w:p w14:paraId="0577C1A0" w14:textId="77777777" w:rsidR="009B1B7C" w:rsidRPr="00F01E6D" w:rsidRDefault="009B1B7C" w:rsidP="00F01E6D">
      <w:pPr>
        <w:pStyle w:val="Balk4"/>
        <w:tabs>
          <w:tab w:val="left" w:pos="840"/>
        </w:tabs>
        <w:ind w:left="198" w:firstLine="0"/>
        <w:rPr>
          <w:b w:val="0"/>
          <w:i w:val="0"/>
        </w:rPr>
      </w:pPr>
    </w:p>
    <w:p w14:paraId="5F7263A4" w14:textId="77777777" w:rsidR="00523059" w:rsidRDefault="00361498">
      <w:pPr>
        <w:pStyle w:val="Balk4"/>
        <w:numPr>
          <w:ilvl w:val="2"/>
          <w:numId w:val="6"/>
        </w:numPr>
        <w:tabs>
          <w:tab w:val="left" w:pos="840"/>
        </w:tabs>
        <w:spacing w:before="198"/>
      </w:pPr>
      <w:r>
        <w:lastRenderedPageBreak/>
        <w:t>Ölçme</w:t>
      </w:r>
      <w:r>
        <w:rPr>
          <w:spacing w:val="-2"/>
        </w:rPr>
        <w:t xml:space="preserve"> </w:t>
      </w:r>
      <w:r>
        <w:t xml:space="preserve">ve </w:t>
      </w:r>
      <w:r>
        <w:rPr>
          <w:spacing w:val="-2"/>
        </w:rPr>
        <w:t>değerlendirme</w:t>
      </w:r>
    </w:p>
    <w:p w14:paraId="4265743A" w14:textId="77777777" w:rsidR="00523059" w:rsidRDefault="00523059" w:rsidP="00A95C83">
      <w:pPr>
        <w:ind w:left="198" w:right="198"/>
        <w:rPr>
          <w:sz w:val="23"/>
        </w:rPr>
      </w:pPr>
    </w:p>
    <w:p w14:paraId="4928B341" w14:textId="771F7961" w:rsidR="00A95C83" w:rsidRDefault="00AB3AB1" w:rsidP="00A95C83">
      <w:pPr>
        <w:pStyle w:val="Balk4"/>
        <w:tabs>
          <w:tab w:val="left" w:pos="840"/>
        </w:tabs>
        <w:ind w:left="198" w:firstLine="0"/>
        <w:rPr>
          <w:b w:val="0"/>
          <w:i w:val="0"/>
        </w:rPr>
      </w:pPr>
      <w:r w:rsidRPr="00AB3AB1">
        <w:rPr>
          <w:b w:val="0"/>
          <w:i w:val="0"/>
        </w:rPr>
        <w:t>Yüksekokulumuzda, değerlendirme yöntemleri, her dersin öğretim elemanı tarafından, programın yeterlilikleri ve öğrencilere kazandırılması hedeflenen öğrenme çıktıları göz önünde bulundurularak belirlenmektedir. Bu yöntemler, öğrencilerin bilgi, beceri ve yetkinlik kazanımlarını en doğru şekilde ölçmeyi amaçlamakta olup, Bologna Süreci çerçevesinde belirlenen ilkelere uygun olarak tasarlanmaktadır.</w:t>
      </w:r>
    </w:p>
    <w:p w14:paraId="2638BF71" w14:textId="77777777" w:rsidR="00AB3AB1" w:rsidRDefault="00AB3AB1" w:rsidP="00A95C83">
      <w:pPr>
        <w:pStyle w:val="Balk4"/>
        <w:tabs>
          <w:tab w:val="left" w:pos="840"/>
        </w:tabs>
        <w:ind w:left="198" w:firstLine="0"/>
        <w:rPr>
          <w:b w:val="0"/>
          <w:i w:val="0"/>
        </w:rPr>
      </w:pPr>
    </w:p>
    <w:p w14:paraId="47E5CB26" w14:textId="31277C73" w:rsidR="00AB3AB1" w:rsidRDefault="00AB3AB1" w:rsidP="00A95C83">
      <w:pPr>
        <w:pStyle w:val="Balk4"/>
        <w:tabs>
          <w:tab w:val="left" w:pos="840"/>
        </w:tabs>
        <w:ind w:left="198" w:firstLine="0"/>
        <w:rPr>
          <w:b w:val="0"/>
          <w:i w:val="0"/>
        </w:rPr>
      </w:pPr>
      <w:r w:rsidRPr="00AB3AB1">
        <w:rPr>
          <w:b w:val="0"/>
          <w:i w:val="0"/>
        </w:rPr>
        <w:t>Öğrencilerin bilgi, beceri ve yetkinlik kazanımlarını ölçme ve değerlendirme süreci de büyük bir titizlikle yönetilmektedir. Bu süreçte, farklı değerlendirme yöntemleri kullanılmakta ve her öğrencinin başarı durumu objektif ve şeffaf bir şekilde değerlendirilmekte, geri bildirim sağlanmaktadır. Yarıyıl içi sınavlar, Yarıyıl sonu sınavları, projeler, ödevler ve laboratuvar uygulamaları gibi farklı değerlendirme araçları, her dersin öğrenme çıktılarıyla uyumlu olarak belirlenmektedir. Öğrencilerin performansları hem bireysel hem de grup bazlı çalışmalarla ölçülmekte, bu da onların daha geniş bir yetkinlik yelpazesinde değerlendirilmesini sağlamaktadır</w:t>
      </w:r>
      <w:r>
        <w:rPr>
          <w:b w:val="0"/>
          <w:i w:val="0"/>
        </w:rPr>
        <w:t xml:space="preserve"> </w:t>
      </w:r>
      <w:hyperlink r:id="rId108" w:history="1">
        <w:r w:rsidRPr="00663ACB">
          <w:rPr>
            <w:rStyle w:val="Kpr"/>
            <w:b w:val="0"/>
            <w:i w:val="0"/>
          </w:rPr>
          <w:t xml:space="preserve">(ölçme ve değerlendirme ilişkin </w:t>
        </w:r>
        <w:r w:rsidR="00663ACB" w:rsidRPr="00663ACB">
          <w:rPr>
            <w:rStyle w:val="Kpr"/>
            <w:b w:val="0"/>
            <w:i w:val="0"/>
          </w:rPr>
          <w:t>ders bilgi paketi kanıtı</w:t>
        </w:r>
        <w:r w:rsidRPr="00663ACB">
          <w:rPr>
            <w:rStyle w:val="Kpr"/>
            <w:b w:val="0"/>
            <w:i w:val="0"/>
          </w:rPr>
          <w:t>).</w:t>
        </w:r>
      </w:hyperlink>
    </w:p>
    <w:p w14:paraId="3971AAD1" w14:textId="77777777" w:rsidR="00A95C83" w:rsidRPr="00A95C83" w:rsidRDefault="00A95C83" w:rsidP="00A95C83">
      <w:pPr>
        <w:pStyle w:val="Balk4"/>
        <w:tabs>
          <w:tab w:val="left" w:pos="840"/>
        </w:tabs>
        <w:ind w:left="198" w:firstLine="0"/>
        <w:rPr>
          <w:b w:val="0"/>
          <w:i w:val="0"/>
        </w:rPr>
      </w:pPr>
    </w:p>
    <w:p w14:paraId="58B2E479" w14:textId="7CD3B0BA" w:rsidR="00523059" w:rsidRDefault="00AB3AB1" w:rsidP="00A95C83">
      <w:pPr>
        <w:pStyle w:val="Balk4"/>
        <w:tabs>
          <w:tab w:val="left" w:pos="840"/>
        </w:tabs>
        <w:ind w:left="198" w:firstLine="0"/>
        <w:rPr>
          <w:b w:val="0"/>
          <w:i w:val="0"/>
        </w:rPr>
      </w:pPr>
      <w:r w:rsidRPr="00AB3AB1">
        <w:rPr>
          <w:b w:val="0"/>
          <w:i w:val="0"/>
        </w:rPr>
        <w:t>Öğrenci başarısını değerlendirme kriterleri, her ders için özgün olarak belirlenir ve dersin öğrenme çıktıları ile ilişkilendirilir. Bu kriterler, Bologna Süreci'ne uygun olarak şeffaflık, adalet ve objektiflik ilkelerine dayandırılmakta, öğrencilerin performansları hem bireysel hem de grup çalışmalarıyla değerlendirilmekte, çeşitli ölçme araçları kullanılmaktadır.</w:t>
      </w:r>
    </w:p>
    <w:p w14:paraId="61F3D9E9" w14:textId="77777777" w:rsidR="00A95C83" w:rsidRPr="00A95C83" w:rsidRDefault="00A95C83" w:rsidP="00A95C83">
      <w:pPr>
        <w:pStyle w:val="Balk4"/>
        <w:tabs>
          <w:tab w:val="left" w:pos="840"/>
        </w:tabs>
        <w:ind w:left="198" w:firstLine="0"/>
        <w:rPr>
          <w:b w:val="0"/>
          <w:i w:val="0"/>
        </w:rPr>
      </w:pPr>
    </w:p>
    <w:p w14:paraId="62FBA552" w14:textId="77777777" w:rsidR="00523059" w:rsidRPr="008E3DE4" w:rsidRDefault="00361498" w:rsidP="008E3DE4">
      <w:pPr>
        <w:pStyle w:val="Balk4"/>
        <w:numPr>
          <w:ilvl w:val="2"/>
          <w:numId w:val="6"/>
        </w:numPr>
        <w:tabs>
          <w:tab w:val="left" w:pos="840"/>
        </w:tabs>
      </w:pPr>
      <w:r>
        <w:t>Öğrenci</w:t>
      </w:r>
      <w:r>
        <w:rPr>
          <w:spacing w:val="-3"/>
        </w:rPr>
        <w:t xml:space="preserve"> </w:t>
      </w:r>
      <w:r>
        <w:t>kabulü</w:t>
      </w:r>
      <w:r>
        <w:rPr>
          <w:spacing w:val="-3"/>
        </w:rPr>
        <w:t xml:space="preserve"> </w:t>
      </w:r>
      <w:r>
        <w:t>ve</w:t>
      </w:r>
      <w:r>
        <w:rPr>
          <w:spacing w:val="-2"/>
        </w:rPr>
        <w:t xml:space="preserve"> </w:t>
      </w:r>
      <w:r>
        <w:t>önceki</w:t>
      </w:r>
      <w:r>
        <w:rPr>
          <w:spacing w:val="-3"/>
        </w:rPr>
        <w:t xml:space="preserve"> </w:t>
      </w:r>
      <w:r>
        <w:t>öğrenmenin</w:t>
      </w:r>
      <w:r>
        <w:rPr>
          <w:spacing w:val="-3"/>
        </w:rPr>
        <w:t xml:space="preserve"> </w:t>
      </w:r>
      <w:r>
        <w:t>tanınması</w:t>
      </w:r>
      <w:r>
        <w:rPr>
          <w:spacing w:val="-2"/>
        </w:rPr>
        <w:t xml:space="preserve"> </w:t>
      </w:r>
      <w:r>
        <w:t>ve</w:t>
      </w:r>
      <w:r>
        <w:rPr>
          <w:spacing w:val="-4"/>
        </w:rPr>
        <w:t xml:space="preserve"> </w:t>
      </w:r>
      <w:r>
        <w:rPr>
          <w:spacing w:val="-2"/>
        </w:rPr>
        <w:t>kredilendirilmesi</w:t>
      </w:r>
    </w:p>
    <w:p w14:paraId="6B022748" w14:textId="77777777" w:rsidR="008E3DE4" w:rsidRDefault="008E3DE4" w:rsidP="008E3DE4">
      <w:pPr>
        <w:pStyle w:val="Balk4"/>
        <w:tabs>
          <w:tab w:val="left" w:pos="840"/>
        </w:tabs>
        <w:ind w:left="839" w:hanging="641"/>
        <w:rPr>
          <w:spacing w:val="-2"/>
        </w:rPr>
      </w:pPr>
    </w:p>
    <w:p w14:paraId="4CA9F5F5" w14:textId="5DCFFC3B" w:rsidR="008E3DE4" w:rsidRDefault="00AB3AB1" w:rsidP="008E3DE4">
      <w:pPr>
        <w:pStyle w:val="Balk4"/>
        <w:tabs>
          <w:tab w:val="left" w:pos="840"/>
        </w:tabs>
        <w:ind w:left="198" w:firstLine="0"/>
        <w:rPr>
          <w:b w:val="0"/>
          <w:i w:val="0"/>
        </w:rPr>
      </w:pPr>
      <w:r w:rsidRPr="00AB3AB1">
        <w:rPr>
          <w:b w:val="0"/>
          <w:i w:val="0"/>
        </w:rPr>
        <w:t>Yüksekokulumuzda öğrenci kabulü, Yükseköğretim Kurulu (YÖK) mevzuatına uygun olarak yapılmaktadır. Öğrenciler, Yükseköğretim Kurumları Sınavı (YKS) ve başvuru koşullarını yerine getiren diğer adaylar arasından seçilmekte, bölüm kurulları tarafından belirlenen kontenjanlar doğrultusunda programa kabul edilmektedir. Bu süreç, akademik başarıyı teşvik etmeyi ve yükseköğretime erişimi artırmayı amaçlayan eşitlikçi bir yaklaşım benimsemektedir. Öğrencilerin kabulü ile ilgili süreçler, yüksekokulumuzun akademik takvimi ve yönetmelikleri doğrultusunda düzenli bir şekilde yürütülmektedir.</w:t>
      </w:r>
    </w:p>
    <w:p w14:paraId="2F4D9B23" w14:textId="77777777" w:rsidR="008E3DE4" w:rsidRPr="008E3DE4" w:rsidRDefault="008E3DE4" w:rsidP="008E3DE4">
      <w:pPr>
        <w:pStyle w:val="Balk4"/>
        <w:tabs>
          <w:tab w:val="left" w:pos="840"/>
        </w:tabs>
        <w:ind w:left="198" w:firstLine="0"/>
        <w:rPr>
          <w:b w:val="0"/>
          <w:i w:val="0"/>
        </w:rPr>
      </w:pPr>
    </w:p>
    <w:p w14:paraId="4F454D1B" w14:textId="467D82C7" w:rsidR="008E3DE4" w:rsidRDefault="00AB3AB1" w:rsidP="008E3DE4">
      <w:pPr>
        <w:pStyle w:val="Balk4"/>
        <w:tabs>
          <w:tab w:val="left" w:pos="840"/>
        </w:tabs>
        <w:ind w:left="198" w:firstLine="0"/>
        <w:rPr>
          <w:b w:val="0"/>
          <w:i w:val="0"/>
        </w:rPr>
      </w:pPr>
      <w:r w:rsidRPr="00AB3AB1">
        <w:rPr>
          <w:b w:val="0"/>
          <w:i w:val="0"/>
        </w:rPr>
        <w:t>Önceki öğrenmenin tanınması ve kredilendirilmesi, eğitim sürecinde öğrencilere esneklik ve fırsat sunan önemli bir mekanizmadır. Öğrencilerin daha önce aldıkları dersler veya kazandıkları yeterlilikler, programda yer alan derslerle eşdeğerliği incelenerek kredi transferi bölümlerde yer alan kurullar tarafından yapılmaktadır. Bu süreç, Bologna Süreci çerçevesinde AKTS (Avrupa Kredi Transfer Sistemi) ve TYYÇ (Türkiye Yükseköğretim Yeterlilikler Çerçevesi) ilkelerine uygun olarak yürütülmektedir. Öğrencilerin, daha önceki eğitimlerinde kazanmış oldukları akademik başarılar, kredi transferi yoluyla yeni programlarında geçerli sayılabilir.</w:t>
      </w:r>
    </w:p>
    <w:p w14:paraId="7E0821C5" w14:textId="77777777" w:rsidR="0006573C" w:rsidRDefault="0006573C" w:rsidP="008E3DE4">
      <w:pPr>
        <w:pStyle w:val="Balk4"/>
        <w:tabs>
          <w:tab w:val="left" w:pos="840"/>
        </w:tabs>
        <w:ind w:left="198" w:firstLine="0"/>
        <w:rPr>
          <w:b w:val="0"/>
          <w:i w:val="0"/>
        </w:rPr>
      </w:pPr>
    </w:p>
    <w:p w14:paraId="5CBAB5A8" w14:textId="01D7C3E7" w:rsidR="0006573C" w:rsidRDefault="0006573C" w:rsidP="008E3DE4">
      <w:pPr>
        <w:pStyle w:val="Balk4"/>
        <w:tabs>
          <w:tab w:val="left" w:pos="840"/>
        </w:tabs>
        <w:ind w:left="198" w:firstLine="0"/>
        <w:rPr>
          <w:b w:val="0"/>
          <w:i w:val="0"/>
        </w:rPr>
      </w:pPr>
      <w:r w:rsidRPr="0006573C">
        <w:rPr>
          <w:b w:val="0"/>
          <w:i w:val="0"/>
        </w:rPr>
        <w:t>Önceki öğrenmenin tanınması süreci, öğrencinin önceki eğitiminden edinmiş olduğu ders içeriklerinin, yeterliliklerinin ve öğrenme çıktılarının yüksekokulumuzun mevcut programlarıyla ne kadar örtüştüğünü değerlendiren bir komisyon tarafından yürütülmektedir. Öğrenciler, başvurularını yaparak önceki öğrenimlerini belgelendirebilir ve akademik birimlerin değerlendirmesi sonucunda, daha önce alınan derslerin denklik ve kredilendirilmesi işlemleri yapılabilir. Bu süreçte, derslerin içerik ve kazanım seviyeleri, öğretim elemanlarının değerlendirmeleri ve akademik kurul onayı alınarak sonuca bağlanmaktadır.</w:t>
      </w:r>
    </w:p>
    <w:p w14:paraId="30ABD1E9" w14:textId="77777777" w:rsidR="008E3DE4" w:rsidRPr="008E3DE4" w:rsidRDefault="008E3DE4" w:rsidP="008E3DE4">
      <w:pPr>
        <w:pStyle w:val="Balk4"/>
        <w:tabs>
          <w:tab w:val="left" w:pos="840"/>
        </w:tabs>
        <w:ind w:left="198" w:firstLine="0"/>
        <w:rPr>
          <w:b w:val="0"/>
          <w:i w:val="0"/>
        </w:rPr>
      </w:pPr>
    </w:p>
    <w:p w14:paraId="113E99CD" w14:textId="63D0579A" w:rsidR="008E3DE4" w:rsidRPr="008E3DE4" w:rsidRDefault="0006573C" w:rsidP="00663ACB">
      <w:pPr>
        <w:pStyle w:val="Balk4"/>
        <w:tabs>
          <w:tab w:val="left" w:pos="840"/>
        </w:tabs>
        <w:ind w:left="198" w:firstLine="0"/>
        <w:rPr>
          <w:b w:val="0"/>
          <w:i w:val="0"/>
        </w:rPr>
      </w:pPr>
      <w:r w:rsidRPr="0006573C">
        <w:rPr>
          <w:b w:val="0"/>
          <w:i w:val="0"/>
        </w:rPr>
        <w:t xml:space="preserve">Yüksekokulumuz bünyesinde, üniversitemiz oryantasyon programı ve akademik danışmanlık hizmetleri ile önceki öğrenmenin tanınması süreçlerine katkı sağlamaktadır. Birimimiz bünyesinde yer alan bölüm ve programlar arasında eşitsizliği sağlamamak adına </w:t>
      </w:r>
      <w:r w:rsidR="006259DE" w:rsidRPr="0006573C">
        <w:rPr>
          <w:b w:val="0"/>
          <w:i w:val="0"/>
        </w:rPr>
        <w:t>şeffaf</w:t>
      </w:r>
      <w:r w:rsidRPr="0006573C">
        <w:rPr>
          <w:b w:val="0"/>
          <w:i w:val="0"/>
        </w:rPr>
        <w:t xml:space="preserve"> ve adil bir şekilde bölüm kurulları tarafından yapılmaktadır.</w:t>
      </w:r>
    </w:p>
    <w:p w14:paraId="299F0260" w14:textId="77777777" w:rsidR="00523059" w:rsidRPr="00C315A2" w:rsidRDefault="00361498" w:rsidP="00C315A2">
      <w:pPr>
        <w:pStyle w:val="Balk4"/>
        <w:numPr>
          <w:ilvl w:val="2"/>
          <w:numId w:val="6"/>
        </w:numPr>
        <w:tabs>
          <w:tab w:val="left" w:pos="839"/>
        </w:tabs>
        <w:ind w:left="839" w:hanging="639"/>
      </w:pPr>
      <w:r>
        <w:lastRenderedPageBreak/>
        <w:t>Yeterliliklerin</w:t>
      </w:r>
      <w:r>
        <w:rPr>
          <w:spacing w:val="-2"/>
        </w:rPr>
        <w:t xml:space="preserve"> </w:t>
      </w:r>
      <w:r>
        <w:t>sertifikalandırılması</w:t>
      </w:r>
      <w:r>
        <w:rPr>
          <w:spacing w:val="-1"/>
        </w:rPr>
        <w:t xml:space="preserve"> </w:t>
      </w:r>
      <w:r>
        <w:t>ve</w:t>
      </w:r>
      <w:r>
        <w:rPr>
          <w:spacing w:val="-1"/>
        </w:rPr>
        <w:t xml:space="preserve"> </w:t>
      </w:r>
      <w:r>
        <w:rPr>
          <w:spacing w:val="-2"/>
        </w:rPr>
        <w:t>diploma</w:t>
      </w:r>
    </w:p>
    <w:p w14:paraId="542AD97E" w14:textId="77777777" w:rsidR="00C315A2" w:rsidRDefault="00C315A2" w:rsidP="00C315A2">
      <w:pPr>
        <w:pStyle w:val="Balk4"/>
        <w:tabs>
          <w:tab w:val="left" w:pos="839"/>
        </w:tabs>
        <w:ind w:left="839" w:hanging="641"/>
        <w:rPr>
          <w:spacing w:val="-2"/>
        </w:rPr>
      </w:pPr>
    </w:p>
    <w:p w14:paraId="680AA0CD" w14:textId="7044E2BA" w:rsidR="0006573C" w:rsidRDefault="0006573C" w:rsidP="00C315A2">
      <w:pPr>
        <w:pStyle w:val="Balk4"/>
        <w:tabs>
          <w:tab w:val="left" w:pos="839"/>
        </w:tabs>
        <w:ind w:left="198" w:firstLine="0"/>
        <w:rPr>
          <w:b w:val="0"/>
          <w:i w:val="0"/>
        </w:rPr>
      </w:pPr>
      <w:r w:rsidRPr="0006573C">
        <w:rPr>
          <w:b w:val="0"/>
          <w:i w:val="0"/>
        </w:rPr>
        <w:t>Yüksekokulumuzda, öğrencilerin mezuniyet aşamasında elde ettikleri yeterliliklerin sertifikalandırılması süreci, Bologna Süreci ve Yükseköğretim Kurulu (YÖK) düzenlemelerine uygun olarak yürütülmektedir. Öğrencilerin mezuniyetleri sırasında kazandıkları bilgi ve beceriler, diploma ve ekleri ile belgelendirilmektedir.</w:t>
      </w:r>
    </w:p>
    <w:p w14:paraId="6AA27396" w14:textId="77777777" w:rsidR="0006573C" w:rsidRDefault="0006573C" w:rsidP="00C315A2">
      <w:pPr>
        <w:pStyle w:val="Balk4"/>
        <w:tabs>
          <w:tab w:val="left" w:pos="839"/>
        </w:tabs>
        <w:ind w:left="198" w:firstLine="0"/>
        <w:rPr>
          <w:b w:val="0"/>
          <w:i w:val="0"/>
        </w:rPr>
      </w:pPr>
    </w:p>
    <w:p w14:paraId="0AE68E98" w14:textId="0EB4C003" w:rsidR="00523059" w:rsidRDefault="0006573C" w:rsidP="00C315A2">
      <w:pPr>
        <w:pStyle w:val="Balk4"/>
        <w:tabs>
          <w:tab w:val="left" w:pos="839"/>
        </w:tabs>
        <w:ind w:left="198" w:firstLine="0"/>
        <w:rPr>
          <w:b w:val="0"/>
          <w:i w:val="0"/>
        </w:rPr>
      </w:pPr>
      <w:r w:rsidRPr="0006573C">
        <w:rPr>
          <w:b w:val="0"/>
          <w:i w:val="0"/>
        </w:rPr>
        <w:t xml:space="preserve">Yüksekokulumuz </w:t>
      </w:r>
      <w:proofErr w:type="spellStart"/>
      <w:r w:rsidRPr="0006573C">
        <w:rPr>
          <w:b w:val="0"/>
          <w:i w:val="0"/>
        </w:rPr>
        <w:t>önlisans</w:t>
      </w:r>
      <w:proofErr w:type="spellEnd"/>
      <w:r w:rsidRPr="0006573C">
        <w:rPr>
          <w:b w:val="0"/>
          <w:i w:val="0"/>
        </w:rPr>
        <w:t xml:space="preserve"> seviyesinde dört yarıyıl ve en az 120 AKTS ile mezun olunan bir eğitim-öğretim kurumu olma niteliği taşımaktadır. Mezuniyet, diploma, diploma eki ve sertifika ile ilgili iş ve işlemler </w:t>
      </w:r>
      <w:hyperlink r:id="rId109">
        <w:r w:rsidRPr="0006573C">
          <w:rPr>
            <w:rStyle w:val="Kpr"/>
            <w:b w:val="0"/>
            <w:i w:val="0"/>
          </w:rPr>
          <w:t xml:space="preserve">“Giresun Üniversitesi </w:t>
        </w:r>
        <w:proofErr w:type="spellStart"/>
        <w:r w:rsidRPr="0006573C">
          <w:rPr>
            <w:rStyle w:val="Kpr"/>
            <w:b w:val="0"/>
            <w:i w:val="0"/>
          </w:rPr>
          <w:t>Önlisans</w:t>
        </w:r>
        <w:proofErr w:type="spellEnd"/>
        <w:r w:rsidRPr="0006573C">
          <w:rPr>
            <w:rStyle w:val="Kpr"/>
            <w:b w:val="0"/>
            <w:i w:val="0"/>
          </w:rPr>
          <w:t xml:space="preserve"> ve Lisans Eğitim Öğretim ve Sınav Yönetmeliği”</w:t>
        </w:r>
      </w:hyperlink>
      <w:r w:rsidRPr="0006573C">
        <w:rPr>
          <w:b w:val="0"/>
          <w:i w:val="0"/>
        </w:rPr>
        <w:t xml:space="preserve">, </w:t>
      </w:r>
      <w:hyperlink r:id="rId110">
        <w:r w:rsidRPr="0006573C">
          <w:rPr>
            <w:rStyle w:val="Kpr"/>
            <w:b w:val="0"/>
            <w:i w:val="0"/>
          </w:rPr>
          <w:t>“Giresun Üniversitesi Diploma, Diploma Eki ve Diğer Belgelerin Düzenlenmesine İlişkin Yönerge”</w:t>
        </w:r>
      </w:hyperlink>
      <w:r w:rsidRPr="0006573C">
        <w:rPr>
          <w:b w:val="0"/>
          <w:i w:val="0"/>
        </w:rPr>
        <w:t xml:space="preserve"> ile </w:t>
      </w:r>
      <w:hyperlink r:id="rId111">
        <w:r w:rsidRPr="0006573C">
          <w:rPr>
            <w:rStyle w:val="Kpr"/>
            <w:b w:val="0"/>
            <w:i w:val="0"/>
          </w:rPr>
          <w:t>“Giresun Üniversitesi Öğrenciler ile Mezunların Başarı Sıralamaları ve Verilecek Belgelere İlişkin Yönerge”</w:t>
        </w:r>
      </w:hyperlink>
      <w:r w:rsidRPr="0006573C">
        <w:rPr>
          <w:b w:val="0"/>
          <w:i w:val="0"/>
        </w:rPr>
        <w:t xml:space="preserve"> hükümleri gereğince yerine getirilmektedir. İlgili tüm yönetmelik ve yönergeler doğrultusunda Yüksekokulumuzdaki mezuniyet ve diploma iş ile işlemleri yürütülmektedir</w:t>
      </w:r>
      <w:r w:rsidR="000D534F">
        <w:rPr>
          <w:b w:val="0"/>
          <w:i w:val="0"/>
        </w:rPr>
        <w:t xml:space="preserve"> </w:t>
      </w:r>
      <w:hyperlink w:anchor="Kanıt10" w:history="1">
        <w:r w:rsidR="000D534F" w:rsidRPr="000D534F">
          <w:rPr>
            <w:rStyle w:val="Kpr"/>
            <w:b w:val="0"/>
            <w:i w:val="0"/>
          </w:rPr>
          <w:t>(Öğrenci mezuniyetlerine ilişkin Kanıt 10)</w:t>
        </w:r>
        <w:r w:rsidR="001E3F91" w:rsidRPr="000D534F">
          <w:rPr>
            <w:rStyle w:val="Kpr"/>
            <w:b w:val="0"/>
            <w:i w:val="0"/>
          </w:rPr>
          <w:t>.</w:t>
        </w:r>
      </w:hyperlink>
    </w:p>
    <w:p w14:paraId="49F90C33" w14:textId="77777777" w:rsidR="00C315A2" w:rsidRPr="00C315A2" w:rsidRDefault="00C315A2" w:rsidP="00C315A2">
      <w:pPr>
        <w:pStyle w:val="Balk4"/>
        <w:tabs>
          <w:tab w:val="left" w:pos="839"/>
        </w:tabs>
        <w:ind w:left="198" w:firstLine="0"/>
        <w:rPr>
          <w:b w:val="0"/>
          <w:i w:val="0"/>
        </w:rPr>
      </w:pPr>
    </w:p>
    <w:p w14:paraId="7255D618" w14:textId="77777777" w:rsidR="00523059" w:rsidRDefault="00361498">
      <w:pPr>
        <w:pStyle w:val="Balk3"/>
        <w:numPr>
          <w:ilvl w:val="1"/>
          <w:numId w:val="6"/>
        </w:numPr>
        <w:tabs>
          <w:tab w:val="left" w:pos="660"/>
        </w:tabs>
        <w:spacing w:before="1"/>
        <w:ind w:left="660" w:hanging="460"/>
        <w:jc w:val="both"/>
      </w:pPr>
      <w:bookmarkStart w:id="8" w:name="_TOC_250007"/>
      <w:r>
        <w:t>Öğrenme</w:t>
      </w:r>
      <w:r>
        <w:rPr>
          <w:spacing w:val="-3"/>
        </w:rPr>
        <w:t xml:space="preserve"> </w:t>
      </w:r>
      <w:r>
        <w:t>Kaynakları</w:t>
      </w:r>
      <w:r>
        <w:rPr>
          <w:spacing w:val="-2"/>
        </w:rPr>
        <w:t xml:space="preserve"> </w:t>
      </w:r>
      <w:r>
        <w:t>ve</w:t>
      </w:r>
      <w:r>
        <w:rPr>
          <w:spacing w:val="-3"/>
        </w:rPr>
        <w:t xml:space="preserve"> </w:t>
      </w:r>
      <w:r>
        <w:t>Akademik</w:t>
      </w:r>
      <w:r>
        <w:rPr>
          <w:spacing w:val="-4"/>
        </w:rPr>
        <w:t xml:space="preserve"> </w:t>
      </w:r>
      <w:r>
        <w:t>Destek</w:t>
      </w:r>
      <w:r>
        <w:rPr>
          <w:spacing w:val="-3"/>
        </w:rPr>
        <w:t xml:space="preserve"> </w:t>
      </w:r>
      <w:bookmarkEnd w:id="8"/>
      <w:r>
        <w:rPr>
          <w:spacing w:val="-2"/>
        </w:rPr>
        <w:t>Hizmetleri</w:t>
      </w:r>
    </w:p>
    <w:p w14:paraId="62034131" w14:textId="77777777" w:rsidR="00523059" w:rsidRPr="00644BBD" w:rsidRDefault="00361498" w:rsidP="00644BBD">
      <w:pPr>
        <w:pStyle w:val="Balk4"/>
        <w:numPr>
          <w:ilvl w:val="2"/>
          <w:numId w:val="6"/>
        </w:numPr>
        <w:tabs>
          <w:tab w:val="left" w:pos="840"/>
        </w:tabs>
        <w:spacing w:before="199"/>
      </w:pPr>
      <w:r>
        <w:t>Öğrenme</w:t>
      </w:r>
      <w:r>
        <w:rPr>
          <w:spacing w:val="-1"/>
        </w:rPr>
        <w:t xml:space="preserve"> </w:t>
      </w:r>
      <w:r>
        <w:t>ortamı</w:t>
      </w:r>
      <w:r>
        <w:rPr>
          <w:spacing w:val="-2"/>
        </w:rPr>
        <w:t xml:space="preserve"> </w:t>
      </w:r>
      <w:r>
        <w:t>ve</w:t>
      </w:r>
      <w:r>
        <w:rPr>
          <w:spacing w:val="-1"/>
        </w:rPr>
        <w:t xml:space="preserve"> </w:t>
      </w:r>
      <w:r>
        <w:rPr>
          <w:spacing w:val="-2"/>
        </w:rPr>
        <w:t>kaynakları</w:t>
      </w:r>
    </w:p>
    <w:p w14:paraId="31E8D2FD" w14:textId="77777777" w:rsidR="00644BBD" w:rsidRDefault="00644BBD" w:rsidP="00644BBD">
      <w:pPr>
        <w:pStyle w:val="Balk4"/>
        <w:tabs>
          <w:tab w:val="left" w:pos="840"/>
        </w:tabs>
        <w:ind w:left="839" w:hanging="641"/>
        <w:rPr>
          <w:spacing w:val="-2"/>
        </w:rPr>
      </w:pPr>
    </w:p>
    <w:p w14:paraId="4BF2F3C0" w14:textId="6356C2BB" w:rsidR="00644BBD" w:rsidRDefault="00CA1C25" w:rsidP="00644BBD">
      <w:pPr>
        <w:pStyle w:val="Balk4"/>
        <w:tabs>
          <w:tab w:val="left" w:pos="840"/>
        </w:tabs>
        <w:ind w:left="198" w:firstLine="0"/>
        <w:rPr>
          <w:b w:val="0"/>
          <w:i w:val="0"/>
        </w:rPr>
      </w:pPr>
      <w:r w:rsidRPr="00CA1C25">
        <w:rPr>
          <w:b w:val="0"/>
          <w:i w:val="0"/>
        </w:rPr>
        <w:t>Yüksekokulumuzda, öğretim elemanları ve öğrenciler, akademik başarılarını destekleyecek geniş bir öğrenme kaynakları yelpazesine erişim sağlamaktadırlar. Öğrenciler, internet, kablosuz internet erişimi, kütüphane, e-kitaplar gibi dijital ve fiziksel öğrenme materyalleriyle desteklenmektedir. Yüksekokulumuz bünyesinde yer alan kütüphane, öğrencilere hem basılı hem de dijital kaynaklardan yararlanabilme imkânı sunmaktadır. Ayrıca, öğrencilerin ders dışı çalışmalar yapabilmeleri için özel olarak tasarlanmış çalışma alanları (laboratuvar ve atölyeler), rahat bir çalışma ortamı sağlamaktadır. Bu alanlar, öğrencilerin sessiz ve verimli bir şekilde ders hazırlığı yapmalarını mümkün kılarken, aynı zamanda grup çalışmaları için de uygun alanlar sunmaktadır. Uzaktan öğretim yöntemleriyle gerçekleştirilen derslerde ise, öğrencilerimize elektronik kaynaklar, online platformlar ve e-öğrenme materyalleri aracılığıyla eğitim sunulmaktadır. Bu sayede öğrenciler, ders içeriklerine istediği zaman ve mekândan erişebilmekte, eğitimlerine esnek bir şekilde devam edebilmektedirler.</w:t>
      </w:r>
    </w:p>
    <w:p w14:paraId="28897AF7" w14:textId="77777777" w:rsidR="00CA1C25" w:rsidRDefault="00CA1C25" w:rsidP="00644BBD">
      <w:pPr>
        <w:pStyle w:val="Balk4"/>
        <w:tabs>
          <w:tab w:val="left" w:pos="840"/>
        </w:tabs>
        <w:ind w:left="198" w:firstLine="0"/>
        <w:rPr>
          <w:b w:val="0"/>
          <w:i w:val="0"/>
        </w:rPr>
      </w:pPr>
    </w:p>
    <w:p w14:paraId="37DDB614" w14:textId="4FA46542" w:rsidR="00CA1C25" w:rsidRDefault="00CA1C25" w:rsidP="00644BBD">
      <w:pPr>
        <w:pStyle w:val="Balk4"/>
        <w:tabs>
          <w:tab w:val="left" w:pos="840"/>
        </w:tabs>
        <w:ind w:left="198" w:firstLine="0"/>
        <w:rPr>
          <w:b w:val="0"/>
          <w:i w:val="0"/>
        </w:rPr>
      </w:pPr>
      <w:r w:rsidRPr="00CA1C25">
        <w:rPr>
          <w:b w:val="0"/>
          <w:i w:val="0"/>
        </w:rPr>
        <w:t xml:space="preserve">Yüksekokulumuzda UZEM Kurulu, bilgi iletişim teknolojilerine dayalı uzaktan eğitim programlarının geliştirilmesi ve yürütülmesi, öğrencilere zaman ve mekân sınırlamalarını aşarak geniş erişim imkânları sunmakta, eğitim-öğretim süreçlerinin verimliliğini artırmaktadır. Ayrıca, e-öğrenme temelli derslerin ve programların oluşturulması, akademik birimler arasında etkileşimi destekleyerek bilgi paylaşımını güçlendirmekte, ulusal ve uluslararası </w:t>
      </w:r>
      <w:r w:rsidR="000477B3" w:rsidRPr="00CA1C25">
        <w:rPr>
          <w:b w:val="0"/>
          <w:i w:val="0"/>
        </w:rPr>
        <w:t>iş birliklerini</w:t>
      </w:r>
      <w:r w:rsidRPr="00CA1C25">
        <w:rPr>
          <w:b w:val="0"/>
          <w:i w:val="0"/>
        </w:rPr>
        <w:t xml:space="preserve"> teşvik ederek yükseköğretimdeki yenilikçi uygulamaların yayılmasını sağlamaktadır. Bu sayede, eğitim kalitesinin artırılması, öğrenci memnuniyetinin sağlanması ve akademik gelişim süreçlerinin sürekli iyileştirilmesi hedeflenmektedir</w:t>
      </w:r>
      <w:r w:rsidR="000E2CED">
        <w:rPr>
          <w:b w:val="0"/>
          <w:i w:val="0"/>
        </w:rPr>
        <w:t xml:space="preserve">. </w:t>
      </w:r>
    </w:p>
    <w:p w14:paraId="427DDD4C" w14:textId="77777777" w:rsidR="00644BBD" w:rsidRPr="00644BBD" w:rsidRDefault="00644BBD" w:rsidP="00644BBD">
      <w:pPr>
        <w:pStyle w:val="Balk4"/>
        <w:tabs>
          <w:tab w:val="left" w:pos="840"/>
        </w:tabs>
        <w:ind w:left="198" w:firstLine="0"/>
        <w:rPr>
          <w:b w:val="0"/>
          <w:i w:val="0"/>
        </w:rPr>
      </w:pPr>
    </w:p>
    <w:p w14:paraId="719F9090" w14:textId="77777777" w:rsidR="00523059" w:rsidRPr="00644BBD" w:rsidRDefault="00361498">
      <w:pPr>
        <w:pStyle w:val="Balk4"/>
        <w:numPr>
          <w:ilvl w:val="2"/>
          <w:numId w:val="6"/>
        </w:numPr>
        <w:tabs>
          <w:tab w:val="left" w:pos="840"/>
        </w:tabs>
      </w:pPr>
      <w:r>
        <w:t>Akademik</w:t>
      </w:r>
      <w:r>
        <w:rPr>
          <w:spacing w:val="-2"/>
        </w:rPr>
        <w:t xml:space="preserve"> </w:t>
      </w:r>
      <w:r>
        <w:t>destek</w:t>
      </w:r>
      <w:r>
        <w:rPr>
          <w:spacing w:val="-2"/>
        </w:rPr>
        <w:t xml:space="preserve"> hizmetleri</w:t>
      </w:r>
    </w:p>
    <w:p w14:paraId="1179C9FE" w14:textId="77777777" w:rsidR="00644BBD" w:rsidRDefault="00644BBD" w:rsidP="00644BBD">
      <w:pPr>
        <w:pStyle w:val="Balk4"/>
        <w:tabs>
          <w:tab w:val="left" w:pos="840"/>
        </w:tabs>
        <w:rPr>
          <w:spacing w:val="-2"/>
        </w:rPr>
      </w:pPr>
    </w:p>
    <w:p w14:paraId="0846DB7C" w14:textId="48D85FB4" w:rsidR="00644BBD" w:rsidRDefault="00CA1C25" w:rsidP="00644BBD">
      <w:pPr>
        <w:pStyle w:val="Balk4"/>
        <w:tabs>
          <w:tab w:val="left" w:pos="840"/>
        </w:tabs>
        <w:ind w:left="198" w:firstLine="0"/>
        <w:rPr>
          <w:b w:val="0"/>
          <w:i w:val="0"/>
        </w:rPr>
      </w:pPr>
      <w:r w:rsidRPr="00CA1C25">
        <w:rPr>
          <w:b w:val="0"/>
          <w:i w:val="0"/>
        </w:rPr>
        <w:t xml:space="preserve">Yüksekokulumuzda sunulan akademik destek hizmetleri, öğrencilerin eğitim süreçlerini başarılı bir şekilde tamamlamalarını sağlamak amacıyla kapsamlı ve sistematik bir şekilde sunulmaktadır. Öğrencilerin akademik gelişimleri, </w:t>
      </w:r>
      <w:r w:rsidRPr="00CA1C25">
        <w:rPr>
          <w:bCs w:val="0"/>
          <w:i w:val="0"/>
        </w:rPr>
        <w:t xml:space="preserve">Giresun Üniversitesi </w:t>
      </w:r>
      <w:proofErr w:type="spellStart"/>
      <w:r w:rsidRPr="00CA1C25">
        <w:rPr>
          <w:bCs w:val="0"/>
          <w:i w:val="0"/>
        </w:rPr>
        <w:t>Önlisans</w:t>
      </w:r>
      <w:proofErr w:type="spellEnd"/>
      <w:r w:rsidRPr="00CA1C25">
        <w:rPr>
          <w:bCs w:val="0"/>
          <w:i w:val="0"/>
        </w:rPr>
        <w:t xml:space="preserve"> ve Lisans Eğitim-Öğretim ve Sınav Yönetmeliği ve Giresun Üniversitesi </w:t>
      </w:r>
      <w:proofErr w:type="spellStart"/>
      <w:r w:rsidRPr="00CA1C25">
        <w:rPr>
          <w:bCs w:val="0"/>
          <w:i w:val="0"/>
        </w:rPr>
        <w:t>Önlisans</w:t>
      </w:r>
      <w:proofErr w:type="spellEnd"/>
      <w:r w:rsidRPr="00CA1C25">
        <w:rPr>
          <w:bCs w:val="0"/>
          <w:i w:val="0"/>
        </w:rPr>
        <w:t>/Lisans Öğrenci Danışmanlığı Yönergesi</w:t>
      </w:r>
      <w:r w:rsidRPr="00CA1C25">
        <w:rPr>
          <w:b w:val="0"/>
          <w:i w:val="0"/>
        </w:rPr>
        <w:t xml:space="preserve"> doğrultusunda, belirli kurallar çerçevesinde izlenmektedir. Her öğrencinin akademik danışmanı, onların eğitim-öğretim süreçlerinde karşılaşabilecekleri akademik sorunların çözümüne yardımcı olmakta ve bu süreçlerin takibini yapmaktadır. Danışmanlar, öğrencilerin ders kaydı, ders seçimi, akademik ilerleme ve öğrenci hareketliliği </w:t>
      </w:r>
      <w:r w:rsidRPr="00CA1C25">
        <w:rPr>
          <w:b w:val="0"/>
          <w:i w:val="0"/>
        </w:rPr>
        <w:lastRenderedPageBreak/>
        <w:t>gibi konularda rehberlik ederler. Danışman görüşmeleri, belirli gün ve saatlerde yapılır ve bu görüşme zamanları, ofis kapılarındaki zaman çizelgeleri aracılığıyla öğrencilere duyurulur. Ayrıca, danışmanlar, özellikle kayıt yenileme dönemi gibi kritik zamanlarda, öğrencilere gerekli olan tüm yönlendirmeyi yaparak, öğrencilerin bu süreçte herhangi bir sıkıntı yaşamamalarını sağlar. Ders kayıtları ve akademik duyurular ise, web sitesi üzerinden güncel olarak öğrencilere iletilmektedir</w:t>
      </w:r>
      <w:r>
        <w:rPr>
          <w:b w:val="0"/>
          <w:i w:val="0"/>
        </w:rPr>
        <w:t xml:space="preserve"> </w:t>
      </w:r>
      <w:hyperlink w:anchor="Kanıt23" w:history="1">
        <w:r w:rsidRPr="000E2CED">
          <w:rPr>
            <w:rStyle w:val="Kpr"/>
            <w:b w:val="0"/>
            <w:i w:val="0"/>
          </w:rPr>
          <w:t>(akademik danışmanlık toplantı tutanakları</w:t>
        </w:r>
        <w:r w:rsidR="000E2CED" w:rsidRPr="000E2CED">
          <w:rPr>
            <w:rStyle w:val="Kpr"/>
            <w:b w:val="0"/>
            <w:i w:val="0"/>
          </w:rPr>
          <w:t>na dair örnek Kanıt 23</w:t>
        </w:r>
        <w:r w:rsidRPr="000E2CED">
          <w:rPr>
            <w:rStyle w:val="Kpr"/>
            <w:b w:val="0"/>
            <w:i w:val="0"/>
          </w:rPr>
          <w:t>).</w:t>
        </w:r>
      </w:hyperlink>
    </w:p>
    <w:p w14:paraId="215EDF18" w14:textId="77777777" w:rsidR="00644BBD" w:rsidRPr="00644BBD" w:rsidRDefault="00644BBD" w:rsidP="00644BBD">
      <w:pPr>
        <w:pStyle w:val="Balk4"/>
        <w:tabs>
          <w:tab w:val="left" w:pos="840"/>
        </w:tabs>
        <w:ind w:left="198" w:firstLine="0"/>
        <w:rPr>
          <w:b w:val="0"/>
          <w:i w:val="0"/>
        </w:rPr>
      </w:pPr>
    </w:p>
    <w:p w14:paraId="4FA1544A" w14:textId="262ECD3B" w:rsidR="00523059" w:rsidRDefault="0037005F" w:rsidP="00644BBD">
      <w:pPr>
        <w:pStyle w:val="Balk4"/>
        <w:tabs>
          <w:tab w:val="left" w:pos="840"/>
        </w:tabs>
        <w:ind w:left="198" w:firstLine="0"/>
        <w:rPr>
          <w:b w:val="0"/>
          <w:i w:val="0"/>
        </w:rPr>
      </w:pPr>
      <w:r w:rsidRPr="0037005F">
        <w:rPr>
          <w:b w:val="0"/>
          <w:i w:val="0"/>
        </w:rPr>
        <w:t xml:space="preserve">Yüksekokul bünyesinde yer alan Geçiş Komisyonu, yatay geçiş, Meslek Yüksekokuluna kurumlar arası veya kurum içi yatay geçiş yapan öğrencilerin intibakları ve ders muafiyetleri ile ilgilenir. Öğrencilerin, önceki yükseköğretim kurumlarında başarılı oldukları derslerin muafiyet işlemleri gerçekleştirilir. Ders Muafiyet işlemleri kapsamında, başka bir yükseköğretim kurumunda başarılı olunan derslerin, kayıt sonrasında bölümdeki eşdeğer derslerden muaf olabilmesi için sınıf intibakları ve ders muafiyetleri sağlanır. Af yasaları çerçevesinde gelen öğrencilerin de intibakları yapılır. Dikey Geçiş işlemleri ile ilgili olarak, Dikey Geçiş Sınav Sistemi ve lisans programları hakkında öğrencilere bilgi verilir ve rehberlik yapılır. Tüm bu süreçlerin sonunda, yapılan çalışmalar, öneriler, istekler ve ihtiyaçlar Yüksekokul Yönetimine rapor halinde sunulur </w:t>
      </w:r>
      <w:hyperlink w:anchor="Kanıt16" w:history="1">
        <w:r w:rsidRPr="000E2CED">
          <w:rPr>
            <w:rStyle w:val="Kpr"/>
            <w:b w:val="0"/>
            <w:i w:val="0"/>
          </w:rPr>
          <w:t>(</w:t>
        </w:r>
        <w:r w:rsidR="000E2CED" w:rsidRPr="000E2CED">
          <w:rPr>
            <w:rStyle w:val="Kpr"/>
            <w:b w:val="0"/>
            <w:i w:val="0"/>
          </w:rPr>
          <w:t>Ders muafiyet işlemlerine ilişkin Kanıt 16</w:t>
        </w:r>
        <w:r w:rsidRPr="000E2CED">
          <w:rPr>
            <w:rStyle w:val="Kpr"/>
            <w:b w:val="0"/>
            <w:i w:val="0"/>
          </w:rPr>
          <w:t>).</w:t>
        </w:r>
      </w:hyperlink>
    </w:p>
    <w:p w14:paraId="58395734" w14:textId="77777777" w:rsidR="0037005F" w:rsidRDefault="0037005F" w:rsidP="00644BBD">
      <w:pPr>
        <w:pStyle w:val="Balk4"/>
        <w:tabs>
          <w:tab w:val="left" w:pos="840"/>
        </w:tabs>
        <w:ind w:left="198" w:firstLine="0"/>
        <w:rPr>
          <w:b w:val="0"/>
          <w:i w:val="0"/>
        </w:rPr>
      </w:pPr>
    </w:p>
    <w:p w14:paraId="115FB1F1" w14:textId="10843A41" w:rsidR="0037005F" w:rsidRDefault="0037005F" w:rsidP="00644BBD">
      <w:pPr>
        <w:pStyle w:val="Balk4"/>
        <w:tabs>
          <w:tab w:val="left" w:pos="840"/>
        </w:tabs>
        <w:ind w:left="198" w:firstLine="0"/>
        <w:rPr>
          <w:b w:val="0"/>
          <w:i w:val="0"/>
        </w:rPr>
      </w:pPr>
      <w:r w:rsidRPr="0037005F">
        <w:rPr>
          <w:b w:val="0"/>
          <w:i w:val="0"/>
        </w:rPr>
        <w:t>Erasmus Koordinatörlüğü, Erasmus Değişim Programı'nın faaliyetlerini kapsamlı bir şekilde takip eder ve yönetir. Erasmus Değişim Programı kapsamındaki öğrenci ve öğretim elemanı faaliyetlerinin yürütülmesini sağlar. Erasmus Değişim Programı hakkında hem akademik personeli hem de öğrencileri bilgilendirir. Ayrıca, Üniversiteyi ulusal ve uluslararası düzeyde Erasmus Programı ile ilgili toplantılara, fuarlara ve konferanslara katılarak temsil eder. Erasmus Değişim Programına seçilen öğrencilerin hazırlanması, oryantasyon ve dil eğitimi ile ilgili işlemler yürütülür. Ayrıca, Erasmus Değişim Programı kapsamında gelen öğrencilerin işlemleri (bilgilendirme, oryantasyon, öğrenim protokollerinin imzalanması ve dosyalama) takip edilir</w:t>
      </w:r>
      <w:r>
        <w:rPr>
          <w:b w:val="0"/>
          <w:i w:val="0"/>
        </w:rPr>
        <w:t xml:space="preserve"> </w:t>
      </w:r>
      <w:hyperlink w:anchor="Kanıt24" w:history="1">
        <w:r w:rsidRPr="000E2CED">
          <w:rPr>
            <w:rStyle w:val="Kpr"/>
            <w:b w:val="0"/>
            <w:i w:val="0"/>
          </w:rPr>
          <w:t>(</w:t>
        </w:r>
        <w:r w:rsidR="000E2CED" w:rsidRPr="000E2CED">
          <w:rPr>
            <w:rStyle w:val="Kpr"/>
            <w:b w:val="0"/>
            <w:i w:val="0"/>
          </w:rPr>
          <w:t>Bologna ve Erasmus Faaliyetlerine İlişkin Kanıt 24</w:t>
        </w:r>
        <w:r w:rsidRPr="000E2CED">
          <w:rPr>
            <w:rStyle w:val="Kpr"/>
            <w:b w:val="0"/>
            <w:i w:val="0"/>
          </w:rPr>
          <w:t>).</w:t>
        </w:r>
      </w:hyperlink>
    </w:p>
    <w:p w14:paraId="5F44A91A" w14:textId="77777777" w:rsidR="00D66CE4" w:rsidRDefault="00D66CE4" w:rsidP="00644BBD">
      <w:pPr>
        <w:pStyle w:val="Balk4"/>
        <w:tabs>
          <w:tab w:val="left" w:pos="840"/>
        </w:tabs>
        <w:ind w:left="198" w:firstLine="0"/>
        <w:rPr>
          <w:b w:val="0"/>
          <w:i w:val="0"/>
        </w:rPr>
      </w:pPr>
    </w:p>
    <w:p w14:paraId="05BB4214" w14:textId="50B27063" w:rsidR="00D66CE4" w:rsidRDefault="00D66CE4" w:rsidP="00644BBD">
      <w:pPr>
        <w:pStyle w:val="Balk4"/>
        <w:tabs>
          <w:tab w:val="left" w:pos="840"/>
        </w:tabs>
        <w:ind w:left="198" w:firstLine="0"/>
        <w:rPr>
          <w:b w:val="0"/>
          <w:i w:val="0"/>
        </w:rPr>
      </w:pPr>
      <w:r w:rsidRPr="00D66CE4">
        <w:rPr>
          <w:b w:val="0"/>
          <w:i w:val="0"/>
        </w:rPr>
        <w:t xml:space="preserve">Uyum ve Oryantasyon Komisyonu, yüksekokulda gerçekleşecek uyum ve oryantasyon çalışmalarını yürütür ve dönem başı itibariyle öğrencilere okula ve şartlara adaptasyonlarını sağlayacak çalışmalar yapar. Bu süreç, öğrencilerin eğitim hayatına daha kolay uyum sağlamalarını hedefler </w:t>
      </w:r>
      <w:hyperlink w:anchor="Kanıt27" w:history="1">
        <w:r w:rsidRPr="001D316C">
          <w:rPr>
            <w:rStyle w:val="Kpr"/>
            <w:b w:val="0"/>
            <w:i w:val="0"/>
          </w:rPr>
          <w:t xml:space="preserve">(Komisyon </w:t>
        </w:r>
        <w:r w:rsidR="001D316C" w:rsidRPr="001D316C">
          <w:rPr>
            <w:rStyle w:val="Kpr"/>
            <w:b w:val="0"/>
            <w:i w:val="0"/>
          </w:rPr>
          <w:t>Raporuna ilişkin Kanıt 27</w:t>
        </w:r>
        <w:r w:rsidRPr="001D316C">
          <w:rPr>
            <w:rStyle w:val="Kpr"/>
            <w:b w:val="0"/>
            <w:i w:val="0"/>
          </w:rPr>
          <w:t>).</w:t>
        </w:r>
      </w:hyperlink>
    </w:p>
    <w:p w14:paraId="7B2B7A0A" w14:textId="77777777" w:rsidR="00644BBD" w:rsidRDefault="00644BBD" w:rsidP="00644BBD">
      <w:pPr>
        <w:pStyle w:val="Balk4"/>
        <w:tabs>
          <w:tab w:val="left" w:pos="840"/>
        </w:tabs>
        <w:ind w:left="198" w:firstLine="0"/>
        <w:rPr>
          <w:b w:val="0"/>
          <w:i w:val="0"/>
        </w:rPr>
      </w:pPr>
    </w:p>
    <w:p w14:paraId="32922C19" w14:textId="24776905" w:rsidR="00D66CE4" w:rsidRDefault="00D66CE4" w:rsidP="00644BBD">
      <w:pPr>
        <w:pStyle w:val="Balk4"/>
        <w:tabs>
          <w:tab w:val="left" w:pos="840"/>
        </w:tabs>
        <w:ind w:left="198" w:firstLine="0"/>
        <w:rPr>
          <w:b w:val="0"/>
          <w:i w:val="0"/>
        </w:rPr>
      </w:pPr>
      <w:r w:rsidRPr="00D66CE4">
        <w:rPr>
          <w:b w:val="0"/>
          <w:i w:val="0"/>
        </w:rPr>
        <w:t xml:space="preserve">Sektörel İş Birliği Komisyonu, ulusal ve uluslararası düzeyde faaliyet gösteren bölümlerimize ve programlarımıza uygun kuruluşlarla ortak çalışma alanlarını tespit eder, öğrencilere firmalar tarafından staj imkânı ve burs sağlanmasına yardımcı olur ve öğrencilerin başarılarına bağlı kariyer fırsatları sunar. Ayrıca, sektör firmaları ile meslek yüksekokulu teknik bölümlerinin öğretim üyeleri ve öğrencileri arasında iş birliği sağlar. Fuarlar, bilgi şölenleri ve konferanslar gibi etkinliklere öğrenci katılımını teşvik eder. Komisyon, özel sektörün kullandığı yeni teknolojilerin üniversite tarafından takip edilmesini sağlar, böylece öğrenci ve öğretim elemanlarının mesleki gelişimlerine katkı sunar. Ayrıca, özel sektörün okulumuzdan taleplerini tespit ederek uygulanabilir olanları yüksekokul yönetimine sunar ve yaptığı çalışmaları, önerilerini, istek ve ihtiyaçlarını rapor halinde iletir </w:t>
      </w:r>
      <w:hyperlink w:anchor="Kanıt28" w:history="1">
        <w:r w:rsidRPr="00247C59">
          <w:rPr>
            <w:rStyle w:val="Kpr"/>
            <w:b w:val="0"/>
            <w:i w:val="0"/>
          </w:rPr>
          <w:t>(</w:t>
        </w:r>
        <w:bookmarkStart w:id="9" w:name="_Hlk191579430"/>
        <w:r w:rsidRPr="00247C59">
          <w:rPr>
            <w:rStyle w:val="Kpr"/>
            <w:b w:val="0"/>
            <w:i w:val="0"/>
          </w:rPr>
          <w:t xml:space="preserve">Komisyon </w:t>
        </w:r>
        <w:r w:rsidR="00247C59" w:rsidRPr="00247C59">
          <w:rPr>
            <w:rStyle w:val="Kpr"/>
            <w:b w:val="0"/>
            <w:i w:val="0"/>
          </w:rPr>
          <w:t>Raporuna İlişkin</w:t>
        </w:r>
        <w:bookmarkEnd w:id="9"/>
        <w:r w:rsidR="00247C59" w:rsidRPr="00247C59">
          <w:rPr>
            <w:rStyle w:val="Kpr"/>
            <w:b w:val="0"/>
            <w:i w:val="0"/>
          </w:rPr>
          <w:t xml:space="preserve"> Kanıt 28</w:t>
        </w:r>
        <w:r w:rsidRPr="00247C59">
          <w:rPr>
            <w:rStyle w:val="Kpr"/>
            <w:b w:val="0"/>
            <w:i w:val="0"/>
          </w:rPr>
          <w:t>).</w:t>
        </w:r>
      </w:hyperlink>
    </w:p>
    <w:p w14:paraId="4DF5C5B2" w14:textId="77777777" w:rsidR="00EC3B95" w:rsidRPr="00644BBD" w:rsidRDefault="00EC3B95" w:rsidP="00644BBD">
      <w:pPr>
        <w:pStyle w:val="Balk4"/>
        <w:tabs>
          <w:tab w:val="left" w:pos="840"/>
        </w:tabs>
        <w:ind w:left="198" w:firstLine="0"/>
        <w:rPr>
          <w:b w:val="0"/>
          <w:i w:val="0"/>
        </w:rPr>
      </w:pPr>
    </w:p>
    <w:p w14:paraId="68AE2570" w14:textId="77777777" w:rsidR="00523059" w:rsidRPr="004A2D9D" w:rsidRDefault="00361498" w:rsidP="004A2D9D">
      <w:pPr>
        <w:pStyle w:val="Balk4"/>
        <w:numPr>
          <w:ilvl w:val="2"/>
          <w:numId w:val="6"/>
        </w:numPr>
        <w:tabs>
          <w:tab w:val="left" w:pos="840"/>
        </w:tabs>
      </w:pPr>
      <w:r>
        <w:t>Tesis</w:t>
      </w:r>
      <w:r>
        <w:rPr>
          <w:spacing w:val="-2"/>
        </w:rPr>
        <w:t xml:space="preserve"> </w:t>
      </w:r>
      <w:r>
        <w:t xml:space="preserve">ve </w:t>
      </w:r>
      <w:r>
        <w:rPr>
          <w:spacing w:val="-2"/>
        </w:rPr>
        <w:t>altyapılar</w:t>
      </w:r>
    </w:p>
    <w:p w14:paraId="7BDF297A" w14:textId="77777777" w:rsidR="004A2D9D" w:rsidRDefault="004A2D9D" w:rsidP="004A2D9D">
      <w:pPr>
        <w:pStyle w:val="Balk4"/>
        <w:tabs>
          <w:tab w:val="left" w:pos="840"/>
        </w:tabs>
        <w:rPr>
          <w:spacing w:val="-2"/>
        </w:rPr>
      </w:pPr>
    </w:p>
    <w:p w14:paraId="3B472DD3" w14:textId="167B3147" w:rsidR="004A2D9D" w:rsidRDefault="00E77D1C" w:rsidP="004A2D9D">
      <w:pPr>
        <w:pStyle w:val="Balk4"/>
        <w:tabs>
          <w:tab w:val="left" w:pos="840"/>
        </w:tabs>
        <w:ind w:left="198" w:firstLine="0"/>
        <w:rPr>
          <w:b w:val="0"/>
          <w:i w:val="0"/>
        </w:rPr>
      </w:pPr>
      <w:r w:rsidRPr="00E77D1C">
        <w:rPr>
          <w:b w:val="0"/>
          <w:i w:val="0"/>
        </w:rPr>
        <w:t xml:space="preserve">Yüksekokulumuzda, öğrencilerin ve öğretim elemanlarının eğitim süreçlerini daha verimli hale getirebilmesi için kapsamlı bir fiziksel altyapı ve tesis hizmetleri sunulmaktadır. 16 adet derslik, her biri projeksiyonlu, sunum perdeli ve konforlu sıralarla donatılmış olup, öğrencilere modern ve teknolojik imkanlar sunmaktadır. Ayrıca, öğrencilerin özellikle bilgisayar destekli derslerde kullanabilmeleri için 2 adet bilgisayar laboratuvarı mevcuttur. Veteriner Uygulama Laboratuvarı ve Veteriner Uygulama Kliniği gibi pratik uygulama alanları </w:t>
      </w:r>
      <w:proofErr w:type="gramStart"/>
      <w:r w:rsidRPr="00E77D1C">
        <w:rPr>
          <w:b w:val="0"/>
          <w:i w:val="0"/>
        </w:rPr>
        <w:t>da,</w:t>
      </w:r>
      <w:proofErr w:type="gramEnd"/>
      <w:r w:rsidRPr="00E77D1C">
        <w:rPr>
          <w:b w:val="0"/>
          <w:i w:val="0"/>
        </w:rPr>
        <w:t xml:space="preserve"> Anatomi </w:t>
      </w:r>
      <w:r w:rsidRPr="00E77D1C">
        <w:rPr>
          <w:b w:val="0"/>
          <w:i w:val="0"/>
        </w:rPr>
        <w:lastRenderedPageBreak/>
        <w:t>laboratuvarı, medya atölyesi, radyo odası ve konferans salonu, öğrencilerin pratik becerilerini geliştirmelerine olanak tanımaktadır.</w:t>
      </w:r>
    </w:p>
    <w:p w14:paraId="4108DB48" w14:textId="77777777" w:rsidR="00E77D1C" w:rsidRDefault="00E77D1C" w:rsidP="004A2D9D">
      <w:pPr>
        <w:pStyle w:val="Balk4"/>
        <w:tabs>
          <w:tab w:val="left" w:pos="840"/>
        </w:tabs>
        <w:ind w:left="198" w:firstLine="0"/>
        <w:rPr>
          <w:b w:val="0"/>
          <w:i w:val="0"/>
        </w:rPr>
      </w:pPr>
    </w:p>
    <w:p w14:paraId="0BB681A8" w14:textId="7B660AF4" w:rsidR="00E77D1C" w:rsidRDefault="00E77D1C" w:rsidP="00E77D1C">
      <w:pPr>
        <w:pStyle w:val="Balk4"/>
        <w:tabs>
          <w:tab w:val="left" w:pos="840"/>
        </w:tabs>
        <w:ind w:left="198" w:firstLine="0"/>
        <w:rPr>
          <w:b w:val="0"/>
          <w:i w:val="0"/>
        </w:rPr>
      </w:pPr>
      <w:r w:rsidRPr="00E77D1C">
        <w:rPr>
          <w:b w:val="0"/>
          <w:i w:val="0"/>
        </w:rPr>
        <w:t>Veteriner Uygulama Laboratuvarı Sorumlusu, öğrencilerin taleplerini de dikkate alarak uygulamaların yerlerini, tarihlerini ve gerçekleştirileceği alanların niteliklerini belirlemekte; ayrıca uygulamalar sırasında dikkat edilmesi gereken hususlara ilişkin kararlar almaktadır. Bu süreç, uygulamaların verimli ve eğitim-öğretim hedefleriyle uyumlu şekilde yürütülmesini sağlamak amacıyla planlı ve sistemli bir şekilde yürütülmektedir</w:t>
      </w:r>
      <w:r>
        <w:rPr>
          <w:b w:val="0"/>
          <w:i w:val="0"/>
        </w:rPr>
        <w:t xml:space="preserve"> </w:t>
      </w:r>
      <w:hyperlink w:anchor="Kanıt29" w:history="1">
        <w:r w:rsidRPr="00E77D1C">
          <w:rPr>
            <w:rStyle w:val="Kpr"/>
            <w:b w:val="0"/>
            <w:i w:val="0"/>
          </w:rPr>
          <w:t>(</w:t>
        </w:r>
        <w:r w:rsidR="00B175D8" w:rsidRPr="00B175D8">
          <w:rPr>
            <w:rStyle w:val="Kpr"/>
            <w:b w:val="0"/>
            <w:i w:val="0"/>
          </w:rPr>
          <w:t>Komisyon Raporuna İlişkin Kanıt 29</w:t>
        </w:r>
        <w:r w:rsidRPr="00E77D1C">
          <w:rPr>
            <w:rStyle w:val="Kpr"/>
            <w:b w:val="0"/>
            <w:i w:val="0"/>
          </w:rPr>
          <w:t>)</w:t>
        </w:r>
        <w:r w:rsidRPr="00B175D8">
          <w:rPr>
            <w:rStyle w:val="Kpr"/>
            <w:b w:val="0"/>
            <w:i w:val="0"/>
          </w:rPr>
          <w:t>.</w:t>
        </w:r>
      </w:hyperlink>
    </w:p>
    <w:p w14:paraId="483D10D5" w14:textId="77777777" w:rsidR="00E77D1C" w:rsidRDefault="00E77D1C" w:rsidP="00E77D1C">
      <w:pPr>
        <w:pStyle w:val="Balk4"/>
        <w:tabs>
          <w:tab w:val="left" w:pos="840"/>
        </w:tabs>
        <w:ind w:left="198" w:firstLine="0"/>
        <w:rPr>
          <w:b w:val="0"/>
          <w:i w:val="0"/>
        </w:rPr>
      </w:pPr>
    </w:p>
    <w:p w14:paraId="5DEAC4E9" w14:textId="0A82D01D" w:rsidR="00E77D1C" w:rsidRDefault="00E77D1C" w:rsidP="00E77D1C">
      <w:pPr>
        <w:pStyle w:val="Balk4"/>
        <w:tabs>
          <w:tab w:val="left" w:pos="840"/>
        </w:tabs>
        <w:ind w:left="198" w:firstLine="0"/>
        <w:rPr>
          <w:b w:val="0"/>
          <w:i w:val="0"/>
        </w:rPr>
      </w:pPr>
      <w:r w:rsidRPr="00E77D1C">
        <w:rPr>
          <w:b w:val="0"/>
          <w:i w:val="0"/>
        </w:rPr>
        <w:t>Medya ve Atölye Laboratuvarı Sorumlusu, laboratuvarın genel düzeni ve verimli kullanımı ile ilgili önemli görevler üstlenir. Koordinatörlük, laboratuvarın temizliğini, kullanım takvimini düzenlemeyi, teknik araç-gereç ihtiyaçlarını belirlemeyi ve laboratuvarla ilgili tüm işlemlerin gerçekleştirilmesini sağlar</w:t>
      </w:r>
      <w:r w:rsidR="002F7D3B">
        <w:rPr>
          <w:b w:val="0"/>
          <w:i w:val="0"/>
        </w:rPr>
        <w:t xml:space="preserve">. </w:t>
      </w:r>
    </w:p>
    <w:p w14:paraId="78C3008E" w14:textId="77777777" w:rsidR="00E77D1C" w:rsidRDefault="00E77D1C" w:rsidP="00E77D1C">
      <w:pPr>
        <w:pStyle w:val="Balk4"/>
        <w:tabs>
          <w:tab w:val="left" w:pos="840"/>
        </w:tabs>
        <w:ind w:left="198" w:firstLine="0"/>
        <w:rPr>
          <w:b w:val="0"/>
          <w:i w:val="0"/>
        </w:rPr>
      </w:pPr>
    </w:p>
    <w:p w14:paraId="530D9BAE" w14:textId="79C5D97F" w:rsidR="00E77D1C" w:rsidRDefault="00E77D1C" w:rsidP="00E77D1C">
      <w:pPr>
        <w:pStyle w:val="Balk4"/>
        <w:tabs>
          <w:tab w:val="left" w:pos="840"/>
        </w:tabs>
        <w:ind w:left="198" w:firstLine="0"/>
        <w:rPr>
          <w:b w:val="0"/>
          <w:i w:val="0"/>
        </w:rPr>
      </w:pPr>
      <w:r w:rsidRPr="00E77D1C">
        <w:rPr>
          <w:b w:val="0"/>
          <w:i w:val="0"/>
        </w:rPr>
        <w:t>Radyo Odası Sorumlusu, laboratuvarın düzenli ve verimli kullanımını sağlamakla sorumludur. Bu kapsamda, görevli öğrencilerin koordinasyonunu sağlayarak, laboratuvarın etkin bir şekilde kullanılmasını temin eder</w:t>
      </w:r>
      <w:r w:rsidR="001C6FE8">
        <w:rPr>
          <w:b w:val="0"/>
          <w:i w:val="0"/>
        </w:rPr>
        <w:t xml:space="preserve"> (Aktif kullanım sağlanmamaktadır)</w:t>
      </w:r>
      <w:r w:rsidR="007F3F21">
        <w:rPr>
          <w:b w:val="0"/>
          <w:i w:val="0"/>
        </w:rPr>
        <w:t>.</w:t>
      </w:r>
    </w:p>
    <w:p w14:paraId="61DEAB86" w14:textId="77777777" w:rsidR="00E77D1C" w:rsidRDefault="00E77D1C" w:rsidP="00E77D1C">
      <w:pPr>
        <w:pStyle w:val="Balk4"/>
        <w:tabs>
          <w:tab w:val="left" w:pos="840"/>
        </w:tabs>
        <w:ind w:left="198" w:firstLine="0"/>
        <w:rPr>
          <w:b w:val="0"/>
          <w:i w:val="0"/>
        </w:rPr>
      </w:pPr>
    </w:p>
    <w:p w14:paraId="2B3390D8" w14:textId="158EB233" w:rsidR="00E77D1C" w:rsidRDefault="00E77D1C" w:rsidP="00E77D1C">
      <w:pPr>
        <w:pStyle w:val="Balk4"/>
        <w:tabs>
          <w:tab w:val="left" w:pos="840"/>
        </w:tabs>
        <w:ind w:left="198" w:firstLine="0"/>
        <w:rPr>
          <w:b w:val="0"/>
          <w:i w:val="0"/>
        </w:rPr>
      </w:pPr>
      <w:r w:rsidRPr="00E77D1C">
        <w:rPr>
          <w:b w:val="0"/>
          <w:i w:val="0"/>
        </w:rPr>
        <w:t>Klinik Laboratuvar Sorumlusu, öğrencilerin klinik uygulama yerleri, tarihler ve uygulama alanları hakkında kararlar alırken, öğrencilerin taleplerini dikkate alarak detaylı bir planlama yapar. İlgili öğretim üyelerinden alınan uygulama yer ve tarih listelerine göre, komisyon öğrencilere rehberlik eder. Ayrıca, öğrencilere klinik uygulama ile ilgili ilke ve sorumlulukları, uygulama alanları, tarihler, uygulama süresi ve zorunluluklar hakkında bilgilendirme sağlar. Klinik uygulamalar sırasında öğrencilere rehberlik ve danışmanlık hizmeti sunar, uygulamaların verimli ve doğru şekilde gerçekleşmesini destekler. Son olarak, klinik malzemelerin eksikliklerini belirleyip, ihtiyaç duyulan malzemelerin temin edilmesini sağlar</w:t>
      </w:r>
      <w:r w:rsidR="007F3F21">
        <w:rPr>
          <w:b w:val="0"/>
          <w:i w:val="0"/>
        </w:rPr>
        <w:t>.</w:t>
      </w:r>
    </w:p>
    <w:p w14:paraId="4B25D9A2" w14:textId="77777777" w:rsidR="00E77D1C" w:rsidRDefault="00E77D1C" w:rsidP="00E77D1C">
      <w:pPr>
        <w:pStyle w:val="Balk4"/>
        <w:tabs>
          <w:tab w:val="left" w:pos="840"/>
        </w:tabs>
        <w:ind w:left="198" w:firstLine="0"/>
        <w:rPr>
          <w:b w:val="0"/>
          <w:i w:val="0"/>
        </w:rPr>
      </w:pPr>
    </w:p>
    <w:p w14:paraId="5161EF37" w14:textId="0651EC86" w:rsidR="00E77D1C" w:rsidRDefault="00E77D1C" w:rsidP="00E77D1C">
      <w:pPr>
        <w:pStyle w:val="Balk4"/>
        <w:tabs>
          <w:tab w:val="left" w:pos="840"/>
        </w:tabs>
        <w:ind w:left="198" w:firstLine="0"/>
        <w:rPr>
          <w:b w:val="0"/>
          <w:bCs w:val="0"/>
          <w:i w:val="0"/>
          <w:iCs w:val="0"/>
        </w:rPr>
      </w:pPr>
      <w:r w:rsidRPr="00E77D1C">
        <w:rPr>
          <w:b w:val="0"/>
          <w:bCs w:val="0"/>
          <w:i w:val="0"/>
          <w:iCs w:val="0"/>
        </w:rPr>
        <w:t xml:space="preserve">Bilgisayar Laboratuvarları Sorumlusu, bölüm </w:t>
      </w:r>
      <w:r w:rsidR="007F3F21" w:rsidRPr="00E77D1C">
        <w:rPr>
          <w:b w:val="0"/>
          <w:bCs w:val="0"/>
          <w:i w:val="0"/>
          <w:iCs w:val="0"/>
        </w:rPr>
        <w:t>laboratuvarlarındaki</w:t>
      </w:r>
      <w:r w:rsidRPr="00E77D1C">
        <w:rPr>
          <w:b w:val="0"/>
          <w:bCs w:val="0"/>
          <w:i w:val="0"/>
          <w:iCs w:val="0"/>
        </w:rPr>
        <w:t xml:space="preserve"> makine, teçhizat, donanım ve yazılımların demirbaş listesini hazırlayıp düzenli olarak günceller. </w:t>
      </w:r>
      <w:r w:rsidR="006259DE" w:rsidRPr="00E77D1C">
        <w:rPr>
          <w:b w:val="0"/>
          <w:bCs w:val="0"/>
          <w:i w:val="0"/>
          <w:iCs w:val="0"/>
        </w:rPr>
        <w:t>Laboratuvarların</w:t>
      </w:r>
      <w:r w:rsidRPr="00E77D1C">
        <w:rPr>
          <w:b w:val="0"/>
          <w:bCs w:val="0"/>
          <w:i w:val="0"/>
          <w:iCs w:val="0"/>
        </w:rPr>
        <w:t xml:space="preserve"> düzenli ve verimli kullanımını sağlamak için görevli öğrencilerin koordinasyonunu üstlenir. Ayrıca, bilgisayar laboratuvarında ders kayıtları öncesi gerekli yazılımları kurar ve mevcut programları kontrol eder. Laboratuvara alınması planlanan yeni cihaz ve ekipmanlar için ilgili öğretim üyeleriyle koordinasyon sağlar ve teklifleri hazırlar </w:t>
      </w:r>
      <w:hyperlink w:anchor="Kanıt30" w:history="1">
        <w:r w:rsidRPr="008F73A0">
          <w:rPr>
            <w:rStyle w:val="Kpr"/>
            <w:b w:val="0"/>
            <w:bCs w:val="0"/>
            <w:i w:val="0"/>
            <w:iCs w:val="0"/>
          </w:rPr>
          <w:t>(</w:t>
        </w:r>
        <w:r w:rsidR="008F73A0" w:rsidRPr="008F73A0">
          <w:rPr>
            <w:rStyle w:val="Kpr"/>
            <w:b w:val="0"/>
            <w:bCs w:val="0"/>
            <w:i w:val="0"/>
            <w:iCs w:val="0"/>
          </w:rPr>
          <w:t>Komisyon Raporuna İlişkin Kanıt 30</w:t>
        </w:r>
        <w:r w:rsidRPr="008F73A0">
          <w:rPr>
            <w:rStyle w:val="Kpr"/>
            <w:b w:val="0"/>
            <w:bCs w:val="0"/>
            <w:i w:val="0"/>
            <w:iCs w:val="0"/>
          </w:rPr>
          <w:t>)</w:t>
        </w:r>
        <w:r w:rsidR="008F73A0" w:rsidRPr="008F73A0">
          <w:rPr>
            <w:rStyle w:val="Kpr"/>
            <w:b w:val="0"/>
            <w:bCs w:val="0"/>
            <w:i w:val="0"/>
            <w:iCs w:val="0"/>
          </w:rPr>
          <w:t>.</w:t>
        </w:r>
      </w:hyperlink>
    </w:p>
    <w:p w14:paraId="098966A0" w14:textId="77777777" w:rsidR="00EE4EC0" w:rsidRDefault="00EE4EC0" w:rsidP="00E77D1C">
      <w:pPr>
        <w:pStyle w:val="Balk4"/>
        <w:tabs>
          <w:tab w:val="left" w:pos="840"/>
        </w:tabs>
        <w:ind w:left="198" w:firstLine="0"/>
        <w:rPr>
          <w:b w:val="0"/>
          <w:bCs w:val="0"/>
          <w:i w:val="0"/>
          <w:iCs w:val="0"/>
        </w:rPr>
      </w:pPr>
    </w:p>
    <w:p w14:paraId="714B097E" w14:textId="70552D21" w:rsidR="00EE4EC0" w:rsidRPr="00E77D1C" w:rsidRDefault="00EE4EC0" w:rsidP="00E77D1C">
      <w:pPr>
        <w:pStyle w:val="Balk4"/>
        <w:tabs>
          <w:tab w:val="left" w:pos="840"/>
        </w:tabs>
        <w:ind w:left="198" w:firstLine="0"/>
        <w:rPr>
          <w:b w:val="0"/>
          <w:bCs w:val="0"/>
          <w:i w:val="0"/>
          <w:iCs w:val="0"/>
        </w:rPr>
      </w:pPr>
      <w:r w:rsidRPr="00EE4EC0">
        <w:rPr>
          <w:b w:val="0"/>
          <w:bCs w:val="0"/>
          <w:i w:val="0"/>
          <w:iCs w:val="0"/>
        </w:rPr>
        <w:t xml:space="preserve">Anatomi </w:t>
      </w:r>
      <w:r w:rsidR="000D0DE7" w:rsidRPr="00EE4EC0">
        <w:rPr>
          <w:b w:val="0"/>
          <w:bCs w:val="0"/>
          <w:i w:val="0"/>
          <w:iCs w:val="0"/>
        </w:rPr>
        <w:t>Laboratuvarı</w:t>
      </w:r>
      <w:r w:rsidRPr="00EE4EC0">
        <w:rPr>
          <w:b w:val="0"/>
          <w:bCs w:val="0"/>
          <w:i w:val="0"/>
          <w:iCs w:val="0"/>
        </w:rPr>
        <w:t xml:space="preserve"> Sorumlusu, </w:t>
      </w:r>
      <w:r w:rsidR="000D0DE7" w:rsidRPr="00EE4EC0">
        <w:rPr>
          <w:b w:val="0"/>
          <w:bCs w:val="0"/>
          <w:i w:val="0"/>
          <w:iCs w:val="0"/>
        </w:rPr>
        <w:t>laboratuvarda</w:t>
      </w:r>
      <w:r w:rsidRPr="00EE4EC0">
        <w:rPr>
          <w:b w:val="0"/>
          <w:bCs w:val="0"/>
          <w:i w:val="0"/>
          <w:iCs w:val="0"/>
        </w:rPr>
        <w:t xml:space="preserve"> yapılacak tüm iş ve işlemlerden sorumlu olur. Gerçekleştirdiği çalışmalar, öneriler, istekler ve ihtiyaçlar hakkında Yüksekokul Yönetimine rapor sunar. Ayrıca, </w:t>
      </w:r>
      <w:r w:rsidR="000D0DE7" w:rsidRPr="00EE4EC0">
        <w:rPr>
          <w:b w:val="0"/>
          <w:bCs w:val="0"/>
          <w:i w:val="0"/>
          <w:iCs w:val="0"/>
        </w:rPr>
        <w:t>laboratuvarın</w:t>
      </w:r>
      <w:r w:rsidRPr="00EE4EC0">
        <w:rPr>
          <w:b w:val="0"/>
          <w:bCs w:val="0"/>
          <w:i w:val="0"/>
          <w:iCs w:val="0"/>
        </w:rPr>
        <w:t xml:space="preserve"> her türlü ihtiyacını karşılamak için gerekli çalışmaların yapılmasını sağlar</w:t>
      </w:r>
      <w:r w:rsidR="008F73A0">
        <w:rPr>
          <w:b w:val="0"/>
          <w:bCs w:val="0"/>
          <w:i w:val="0"/>
          <w:iCs w:val="0"/>
        </w:rPr>
        <w:t>.</w:t>
      </w:r>
    </w:p>
    <w:p w14:paraId="34B5BEE9" w14:textId="77777777" w:rsidR="00867A48" w:rsidRDefault="00867A48" w:rsidP="00E77D1C">
      <w:pPr>
        <w:pStyle w:val="Balk4"/>
        <w:tabs>
          <w:tab w:val="left" w:pos="840"/>
        </w:tabs>
        <w:ind w:left="0" w:firstLine="0"/>
        <w:rPr>
          <w:b w:val="0"/>
          <w:i w:val="0"/>
        </w:rPr>
      </w:pPr>
    </w:p>
    <w:p w14:paraId="000DE531" w14:textId="2D600165" w:rsidR="00EE4EC0" w:rsidRDefault="00EE4EC0" w:rsidP="004A2D9D">
      <w:pPr>
        <w:pStyle w:val="Balk4"/>
        <w:tabs>
          <w:tab w:val="left" w:pos="840"/>
        </w:tabs>
        <w:ind w:left="198" w:firstLine="0"/>
        <w:rPr>
          <w:b w:val="0"/>
          <w:i w:val="0"/>
        </w:rPr>
      </w:pPr>
      <w:r w:rsidRPr="00EE4EC0">
        <w:rPr>
          <w:b w:val="0"/>
          <w:i w:val="0"/>
        </w:rPr>
        <w:t xml:space="preserve">Yüksekokulumuzda, 2024 yılı içerisinde gerçekleştirilen bakım ve onarım çalışmaları ile öğrencilerimizin ihtiyaçlarına daha uygun hale gelmesi sağlanmıştır. Konferans salonunun genişletilmesi, öğrenci talepleri doğrultusunda yapılmış olup, bu alanın daha erişilebilir ve fonksiyonel hale gelmesi sağlanmıştır. Ayrıca, öğretim elemanları için ofis sayıları artırılmış, dersliklerin fiziksel demirbaş imkanları iyileştirilmiş ve öğrencilerin ilgi ve ihtiyaçlarına göre sınıflar yeniden düzenlenmiştir. Bu yeniliklerle, öğrencilerimizin eğitim süreçlerinde daha verimli bir ortamda çalışmalarını sağlamak hedeflenmiştir </w:t>
      </w:r>
      <w:hyperlink r:id="rId112" w:history="1">
        <w:r w:rsidRPr="00BB7EBB">
          <w:rPr>
            <w:rStyle w:val="Kpr"/>
            <w:b w:val="0"/>
            <w:i w:val="0"/>
          </w:rPr>
          <w:t>(</w:t>
        </w:r>
        <w:r w:rsidR="00BB7EBB" w:rsidRPr="00BB7EBB">
          <w:rPr>
            <w:rStyle w:val="Kpr"/>
            <w:b w:val="0"/>
            <w:i w:val="0"/>
          </w:rPr>
          <w:t>Faaliyet Raporumuz</w:t>
        </w:r>
        <w:r w:rsidRPr="00BB7EBB">
          <w:rPr>
            <w:rStyle w:val="Kpr"/>
            <w:b w:val="0"/>
            <w:i w:val="0"/>
          </w:rPr>
          <w:t>).</w:t>
        </w:r>
      </w:hyperlink>
    </w:p>
    <w:p w14:paraId="1007437B" w14:textId="77777777" w:rsidR="00EE4EC0" w:rsidRDefault="00EE4EC0" w:rsidP="004A2D9D">
      <w:pPr>
        <w:pStyle w:val="Balk4"/>
        <w:tabs>
          <w:tab w:val="left" w:pos="840"/>
        </w:tabs>
        <w:ind w:left="198" w:firstLine="0"/>
        <w:rPr>
          <w:b w:val="0"/>
          <w:i w:val="0"/>
        </w:rPr>
      </w:pPr>
    </w:p>
    <w:p w14:paraId="0A289165" w14:textId="0C8D1A2D" w:rsidR="00EE4EC0" w:rsidRDefault="00EE4EC0" w:rsidP="00EE4EC0">
      <w:pPr>
        <w:pStyle w:val="Balk4"/>
        <w:tabs>
          <w:tab w:val="left" w:pos="840"/>
        </w:tabs>
        <w:ind w:left="198" w:firstLine="0"/>
        <w:rPr>
          <w:b w:val="0"/>
          <w:i w:val="0"/>
        </w:rPr>
      </w:pPr>
      <w:r w:rsidRPr="00EE4EC0">
        <w:rPr>
          <w:b w:val="0"/>
          <w:i w:val="0"/>
        </w:rPr>
        <w:t xml:space="preserve">Teknik Altyapı ve Bilişim komisyonu, bilgisayar laboratuvarlarının düzenli bakımı ve takibi, öğretim elemanları ile yapılan görüşmelerle laboratuvar ihtiyaçlarının belirlenmesi ve gerekli teknik özelliklerin çıkarılması, eğitim faaliyetlerinin verimli bir şekilde yürütülmesini desteklemektedir. Ayrıca, yapım ve alım işlemleriyle ilgili değerlendirmelerin yapılması, iş teslimi öncesi raporların hazırlanması, altyapının güvenli ve işlevsel olmasını sağlar. </w:t>
      </w:r>
      <w:r w:rsidRPr="00EE4EC0">
        <w:rPr>
          <w:b w:val="0"/>
          <w:i w:val="0"/>
        </w:rPr>
        <w:lastRenderedPageBreak/>
        <w:t>Yüksekokulumuzun internet bağlantılarının teknik personel tarafından sağlanması, eğitim sürecinin kesintisiz ve kaliteli bir şekilde gerçekleşmesini mümkün kılmaktadır. Bu işlemler, eğitimin sürdürülebilirliğini ve kalitesini artıran önemli teknik unsurlardır</w:t>
      </w:r>
      <w:r>
        <w:rPr>
          <w:b w:val="0"/>
          <w:i w:val="0"/>
        </w:rPr>
        <w:t xml:space="preserve"> </w:t>
      </w:r>
      <w:hyperlink w:anchor="Kanıt30" w:history="1">
        <w:r w:rsidR="005F003A" w:rsidRPr="008F73A0">
          <w:rPr>
            <w:rStyle w:val="Kpr"/>
            <w:b w:val="0"/>
            <w:bCs w:val="0"/>
            <w:i w:val="0"/>
            <w:iCs w:val="0"/>
          </w:rPr>
          <w:t>(Komisyon Raporuna İlişkin Kanıt 30).</w:t>
        </w:r>
      </w:hyperlink>
    </w:p>
    <w:p w14:paraId="5F544181" w14:textId="77777777" w:rsidR="005F003A" w:rsidRDefault="005F003A" w:rsidP="00EE4EC0">
      <w:pPr>
        <w:pStyle w:val="Balk4"/>
        <w:tabs>
          <w:tab w:val="left" w:pos="840"/>
        </w:tabs>
        <w:ind w:left="198" w:firstLine="0"/>
        <w:rPr>
          <w:b w:val="0"/>
          <w:i w:val="0"/>
        </w:rPr>
      </w:pPr>
    </w:p>
    <w:p w14:paraId="3B69C085" w14:textId="1B052FEA" w:rsidR="004A2D9D" w:rsidRDefault="00EE4EC0" w:rsidP="00EE4EC0">
      <w:pPr>
        <w:pStyle w:val="Balk4"/>
        <w:tabs>
          <w:tab w:val="left" w:pos="840"/>
        </w:tabs>
        <w:ind w:left="198" w:firstLine="0"/>
        <w:rPr>
          <w:b w:val="0"/>
          <w:i w:val="0"/>
        </w:rPr>
      </w:pPr>
      <w:r w:rsidRPr="00EE4EC0">
        <w:rPr>
          <w:b w:val="0"/>
          <w:i w:val="0"/>
        </w:rPr>
        <w:t xml:space="preserve">Bunun dışında, bina girişlerinde engelli rampası ve yangın merdivenleri gibi güvenlik önlemleri de alınmış olup, bu unsurlar, öğrencilerin güvenliğini ve erişimini artırmaya yöneliktir. Ancak, yangın merdiveninin sadece ana girişteki ikinci kata çıkması, olası bir acil durumda tehlike yaratabilecek bir durumdur. Bu konuda yapılacak iyileştirmeler için Yapı İşleri Teknik Daire Başkanlığı ile </w:t>
      </w:r>
      <w:r w:rsidR="005F003A" w:rsidRPr="00EE4EC0">
        <w:rPr>
          <w:b w:val="0"/>
          <w:i w:val="0"/>
        </w:rPr>
        <w:t>iş birliği</w:t>
      </w:r>
      <w:r w:rsidRPr="00EE4EC0">
        <w:rPr>
          <w:b w:val="0"/>
          <w:i w:val="0"/>
        </w:rPr>
        <w:t xml:space="preserve"> yapılmış olup, ödenek temin edilmesi durumunda, yangın merdivenlerinin düzenlemesi ve öğrenci girişinin genişletilmesi gibi çalışmaların yapılacağı bildirilmiştir. Bu durum birimimizin gelişmeye açık yönü olarak görülmektedir.</w:t>
      </w:r>
    </w:p>
    <w:p w14:paraId="64D425E6" w14:textId="77777777" w:rsidR="00EE4EC0" w:rsidRPr="004A2D9D" w:rsidRDefault="00EE4EC0" w:rsidP="00EE4EC0">
      <w:pPr>
        <w:pStyle w:val="Balk4"/>
        <w:tabs>
          <w:tab w:val="left" w:pos="840"/>
        </w:tabs>
        <w:ind w:left="198" w:firstLine="0"/>
        <w:rPr>
          <w:b w:val="0"/>
          <w:i w:val="0"/>
        </w:rPr>
      </w:pPr>
    </w:p>
    <w:p w14:paraId="4A5110C6" w14:textId="77777777" w:rsidR="00523059" w:rsidRPr="00867A48" w:rsidRDefault="00361498">
      <w:pPr>
        <w:pStyle w:val="Balk4"/>
        <w:numPr>
          <w:ilvl w:val="2"/>
          <w:numId w:val="6"/>
        </w:numPr>
        <w:tabs>
          <w:tab w:val="left" w:pos="840"/>
        </w:tabs>
      </w:pPr>
      <w:r>
        <w:t>Dezavantajlı</w:t>
      </w:r>
      <w:r>
        <w:rPr>
          <w:spacing w:val="-1"/>
        </w:rPr>
        <w:t xml:space="preserve"> </w:t>
      </w:r>
      <w:r>
        <w:rPr>
          <w:spacing w:val="-2"/>
        </w:rPr>
        <w:t>gruplar</w:t>
      </w:r>
    </w:p>
    <w:p w14:paraId="22FD650E" w14:textId="77777777" w:rsidR="00867A48" w:rsidRDefault="00867A48" w:rsidP="00867A48">
      <w:pPr>
        <w:pStyle w:val="Balk4"/>
        <w:tabs>
          <w:tab w:val="left" w:pos="840"/>
        </w:tabs>
        <w:rPr>
          <w:b w:val="0"/>
          <w:i w:val="0"/>
          <w:spacing w:val="-2"/>
        </w:rPr>
      </w:pPr>
    </w:p>
    <w:p w14:paraId="08B51534" w14:textId="77777777" w:rsidR="00EE4EC0" w:rsidRDefault="00EE4EC0" w:rsidP="00867A48">
      <w:pPr>
        <w:pStyle w:val="Balk4"/>
        <w:tabs>
          <w:tab w:val="left" w:pos="840"/>
        </w:tabs>
        <w:ind w:left="198" w:firstLine="0"/>
        <w:rPr>
          <w:b w:val="0"/>
          <w:i w:val="0"/>
        </w:rPr>
      </w:pPr>
      <w:r w:rsidRPr="00EE4EC0">
        <w:rPr>
          <w:b w:val="0"/>
          <w:i w:val="0"/>
        </w:rPr>
        <w:t>Yüksekokulumuzda, dezavantajlı grupların eğitim sürecinde karşılaşabilecekleri engelleri minimize etmek amacıyla çeşitli fiziksel altyapı düzenlemeleri yapılmıştır. Birimimizde, özel gereksinimli bireyler için asansör, rampa ve kullanımlarını kolaylaştıran lavabo gibi erişilebilirlik imkanları sağlanarak, eğitim ortamına daha rahat erişebilmeleri hedeflenmiştir.</w:t>
      </w:r>
    </w:p>
    <w:p w14:paraId="2C683C69" w14:textId="77777777" w:rsidR="00EE4EC0" w:rsidRDefault="00EE4EC0" w:rsidP="00867A48">
      <w:pPr>
        <w:pStyle w:val="Balk4"/>
        <w:tabs>
          <w:tab w:val="left" w:pos="840"/>
        </w:tabs>
        <w:ind w:left="198" w:firstLine="0"/>
        <w:rPr>
          <w:b w:val="0"/>
          <w:i w:val="0"/>
        </w:rPr>
      </w:pPr>
    </w:p>
    <w:p w14:paraId="6E1A9DDA" w14:textId="1442F796" w:rsidR="00867A48" w:rsidRDefault="00EE4EC0" w:rsidP="00867A48">
      <w:pPr>
        <w:pStyle w:val="Balk4"/>
        <w:tabs>
          <w:tab w:val="left" w:pos="840"/>
        </w:tabs>
        <w:ind w:left="198" w:firstLine="0"/>
        <w:rPr>
          <w:b w:val="0"/>
          <w:i w:val="0"/>
        </w:rPr>
      </w:pPr>
      <w:r w:rsidRPr="00EE4EC0">
        <w:rPr>
          <w:b w:val="0"/>
          <w:i w:val="0"/>
        </w:rPr>
        <w:t>Önceki yıllarda gerçekleştirilen inşaat bakım ve onarım çalışmaları ile engelli rampaları, öğrenci girişleri ve yangın merdivenleri daha modern ve erişilebilir hale getirilmiştir. Bu düzenlemeler, öğrenci talepleri ve ihtiyaçları doğrultusunda yeniden tasarlanmış olup, fiziksel erişilebilirliği artırmak ve dezavantajlı grupların eğitim ortamlarına eşit bir şekilde erişmelerini sağlamak amacıyla yapılmıştır.</w:t>
      </w:r>
      <w:r w:rsidR="00867A48">
        <w:rPr>
          <w:b w:val="0"/>
          <w:i w:val="0"/>
        </w:rPr>
        <w:t xml:space="preserve"> </w:t>
      </w:r>
    </w:p>
    <w:p w14:paraId="54ACC033" w14:textId="77777777" w:rsidR="00EE4EC0" w:rsidRDefault="00EE4EC0" w:rsidP="00867A48">
      <w:pPr>
        <w:pStyle w:val="Balk4"/>
        <w:tabs>
          <w:tab w:val="left" w:pos="840"/>
        </w:tabs>
        <w:ind w:left="198" w:firstLine="0"/>
        <w:rPr>
          <w:b w:val="0"/>
          <w:i w:val="0"/>
        </w:rPr>
      </w:pPr>
    </w:p>
    <w:p w14:paraId="4435B034" w14:textId="70E3B6DC" w:rsidR="00EE4EC0" w:rsidRDefault="00EE4EC0" w:rsidP="00867A48">
      <w:pPr>
        <w:pStyle w:val="Balk4"/>
        <w:tabs>
          <w:tab w:val="left" w:pos="840"/>
        </w:tabs>
        <w:ind w:left="198" w:firstLine="0"/>
        <w:rPr>
          <w:b w:val="0"/>
          <w:i w:val="0"/>
        </w:rPr>
      </w:pPr>
      <w:r w:rsidRPr="00EE4EC0">
        <w:rPr>
          <w:b w:val="0"/>
          <w:i w:val="0"/>
        </w:rPr>
        <w:t>Birimimizde Engelsiz Birim Danışmanlığı, engelli öğrencilerin akademik, idari, fiziksel, psikolojik, barınma ve sosyal alanlardaki tüm ihtiyaçlarını tespit eder ve bu ihtiyaçların karşılanması için gerekli çalışmaları planlar, uygular, geliştirir ve sonuçlarını değerlendirir. Yüksekokulumuzda kaydını yaptıran engelli öğrencilerin karşılaşabilecekleri engelleri belirler, bu engelleri ortadan kaldırmak ve çözüm önerileri geliştirmek için çalışmalar yapar. Akademik personelle iş birliği yaparak örnek uygulamalar geliştirir ve öğrencilerin adil bir şekilde ölçülüp değerlendirilmesini, fırsat eşitliğini sağlamayı amaçlar. Ayrıca, eğitim sürecini engelli öğrenciler için anlamlı kılmak için uygun yöntemler geliştirir ve gerçekçi hedefler belirler. Tüm öğrencilerle akademik ve idari personel ile iş birliği yaparak, engelli öğrencilerle sık sık bir araya gelip geri bildirimler alır, eksiklikleri tamamlar ve yüksekokulumuzda uygulanabilir çözümler üretir</w:t>
      </w:r>
      <w:r>
        <w:rPr>
          <w:b w:val="0"/>
          <w:i w:val="0"/>
        </w:rPr>
        <w:t xml:space="preserve"> </w:t>
      </w:r>
      <w:hyperlink w:anchor="Kanıt31" w:history="1">
        <w:r w:rsidRPr="007134B2">
          <w:rPr>
            <w:rStyle w:val="Kpr"/>
            <w:b w:val="0"/>
            <w:i w:val="0"/>
          </w:rPr>
          <w:t>(Komisyon</w:t>
        </w:r>
        <w:r w:rsidR="007134B2" w:rsidRPr="007134B2">
          <w:rPr>
            <w:rStyle w:val="Kpr"/>
            <w:b w:val="0"/>
            <w:i w:val="0"/>
          </w:rPr>
          <w:t xml:space="preserve"> Raporuna İlişkin Kanıt 31</w:t>
        </w:r>
        <w:r w:rsidRPr="007134B2">
          <w:rPr>
            <w:rStyle w:val="Kpr"/>
            <w:b w:val="0"/>
            <w:i w:val="0"/>
          </w:rPr>
          <w:t>).</w:t>
        </w:r>
      </w:hyperlink>
    </w:p>
    <w:p w14:paraId="7EFF5ACA" w14:textId="77777777" w:rsidR="00EE4EC0" w:rsidRDefault="00EE4EC0" w:rsidP="00867A48">
      <w:pPr>
        <w:pStyle w:val="Balk4"/>
        <w:tabs>
          <w:tab w:val="left" w:pos="840"/>
        </w:tabs>
        <w:ind w:left="198" w:firstLine="0"/>
        <w:rPr>
          <w:b w:val="0"/>
          <w:i w:val="0"/>
        </w:rPr>
      </w:pPr>
    </w:p>
    <w:p w14:paraId="47FAA7F6" w14:textId="68F30F1C" w:rsidR="00EE4EC0" w:rsidRDefault="000F5E80" w:rsidP="00867A48">
      <w:pPr>
        <w:pStyle w:val="Balk4"/>
        <w:tabs>
          <w:tab w:val="left" w:pos="840"/>
        </w:tabs>
        <w:ind w:left="198" w:firstLine="0"/>
        <w:rPr>
          <w:b w:val="0"/>
          <w:i w:val="0"/>
        </w:rPr>
      </w:pPr>
      <w:r w:rsidRPr="000F5E80">
        <w:rPr>
          <w:b w:val="0"/>
          <w:i w:val="0"/>
        </w:rPr>
        <w:t>Yüksekokulumuzda, öğrencilerin akademik başarılarını desteklemenin yanı sıra sosyal ve ekonomik koşullarını iyileştirmek de önemli bir unsurdur. Bu doğrultuda, yüksekokulumuzda burs ve kısmi zamanlı çalışma komisyonu kurulmuş olup, ihtiyaç sahibi öğrenciler öncelikli olmak kaydıyla faaliyetlerini sürdürmektedir. Komisyon, adil ve şeffaf bir değerlendirme süreci yürüterek öğrencilere sağlanan mali desteklerin etkinliğini artırmayı hedeflemektedir. Bunun yanı sıra, birimimizde yer alan dezavantajlı öğrencilerin psikolojik destek hizmetlerine erişimini sağlamak ve onların akademik başarılarını sürdürülebilir kılmak amacıyla rehberlik ve destek mekanizmaları oluşturulmuştur. Bu çalışmalar, öğrenci memnuniyetini artırmaya ve eğitim-öğretim süreçlerinde fırsat eşitliğini sağlamaya yönelik kalite güvencesi yaklaşımlarının bir parçası olarak yürütülmektedir</w:t>
      </w:r>
      <w:r>
        <w:rPr>
          <w:b w:val="0"/>
          <w:i w:val="0"/>
        </w:rPr>
        <w:t xml:space="preserve"> </w:t>
      </w:r>
      <w:hyperlink w:anchor="Kanıt32" w:history="1">
        <w:r w:rsidR="00456A26" w:rsidRPr="00456A26">
          <w:rPr>
            <w:rStyle w:val="Kpr"/>
            <w:b w:val="0"/>
            <w:i w:val="0"/>
          </w:rPr>
          <w:t>(İlgili daire başkanlığına hitaben yazılmış kanıtlayıcı yazı).</w:t>
        </w:r>
      </w:hyperlink>
    </w:p>
    <w:p w14:paraId="79F816AC" w14:textId="77777777" w:rsidR="00867A48" w:rsidRPr="00867A48" w:rsidRDefault="00867A48" w:rsidP="000F5E80">
      <w:pPr>
        <w:pStyle w:val="Balk4"/>
        <w:tabs>
          <w:tab w:val="left" w:pos="840"/>
        </w:tabs>
        <w:ind w:left="0" w:firstLine="0"/>
        <w:rPr>
          <w:b w:val="0"/>
          <w:i w:val="0"/>
        </w:rPr>
      </w:pPr>
    </w:p>
    <w:p w14:paraId="3D8AC330" w14:textId="77777777" w:rsidR="00523059" w:rsidRPr="00867A48" w:rsidRDefault="00361498">
      <w:pPr>
        <w:pStyle w:val="Balk4"/>
        <w:numPr>
          <w:ilvl w:val="2"/>
          <w:numId w:val="6"/>
        </w:numPr>
        <w:tabs>
          <w:tab w:val="left" w:pos="840"/>
        </w:tabs>
      </w:pPr>
      <w:r>
        <w:t>Sosyal,</w:t>
      </w:r>
      <w:r>
        <w:rPr>
          <w:spacing w:val="-1"/>
        </w:rPr>
        <w:t xml:space="preserve"> </w:t>
      </w:r>
      <w:r>
        <w:t>kültürel,</w:t>
      </w:r>
      <w:r>
        <w:rPr>
          <w:spacing w:val="-1"/>
        </w:rPr>
        <w:t xml:space="preserve"> </w:t>
      </w:r>
      <w:r>
        <w:t xml:space="preserve">sportif </w:t>
      </w:r>
      <w:r>
        <w:rPr>
          <w:spacing w:val="-2"/>
        </w:rPr>
        <w:t>faaliyetler</w:t>
      </w:r>
    </w:p>
    <w:p w14:paraId="0F6EE846" w14:textId="77777777" w:rsidR="00867A48" w:rsidRDefault="00867A48" w:rsidP="00867A48">
      <w:pPr>
        <w:pStyle w:val="Balk4"/>
        <w:tabs>
          <w:tab w:val="left" w:pos="840"/>
        </w:tabs>
        <w:rPr>
          <w:b w:val="0"/>
          <w:i w:val="0"/>
          <w:spacing w:val="-2"/>
        </w:rPr>
      </w:pPr>
    </w:p>
    <w:p w14:paraId="2CD1851F" w14:textId="7C12985F" w:rsidR="00867A48" w:rsidRDefault="000F5E80" w:rsidP="00867A48">
      <w:pPr>
        <w:pStyle w:val="Balk4"/>
        <w:tabs>
          <w:tab w:val="left" w:pos="840"/>
        </w:tabs>
        <w:ind w:left="198" w:firstLine="0"/>
        <w:rPr>
          <w:b w:val="0"/>
          <w:i w:val="0"/>
        </w:rPr>
      </w:pPr>
      <w:r w:rsidRPr="000F5E80">
        <w:rPr>
          <w:b w:val="0"/>
          <w:i w:val="0"/>
        </w:rPr>
        <w:t xml:space="preserve">Yüksekokulumuz, öğrencilerinin kişisel gelişimini ve sosyal etkileşimlerini desteklemek amacıyla geniş bir sosyal, kültürel ve sportif etkinlik yelpazesi sunmaktadır. İlçe Gençlik ve </w:t>
      </w:r>
      <w:r w:rsidRPr="000F5E80">
        <w:rPr>
          <w:b w:val="0"/>
          <w:i w:val="0"/>
        </w:rPr>
        <w:lastRenderedPageBreak/>
        <w:t xml:space="preserve">Spor Hizmetleri Müdürlüğü ile yapılan </w:t>
      </w:r>
      <w:proofErr w:type="gramStart"/>
      <w:r w:rsidRPr="000F5E80">
        <w:rPr>
          <w:b w:val="0"/>
          <w:i w:val="0"/>
        </w:rPr>
        <w:t>işbirliği</w:t>
      </w:r>
      <w:proofErr w:type="gramEnd"/>
      <w:r w:rsidRPr="000F5E80">
        <w:rPr>
          <w:b w:val="0"/>
          <w:i w:val="0"/>
        </w:rPr>
        <w:t xml:space="preserve"> sayesinde, öğrencilerimiz spor salonlarından belirli gün ve saatlerde faydalanabilmektedirler. Bunun dışında, üniversitemiz bünyesinde faaliyet gösteren çeşitli kulüp ve topluluklara katılım sağlayarak, öğrencilerimizin sosyal ve kültürel gelişimlerine katkı sağlanmaktadır. Yüksekokulumuzda düzenlenen etkinlikler, öğrencilerin sanat, kültür, spor gibi farklı alanlarda yeteneklerini keşfetmelerini ve toplulukla etkileşimde bulunmalarını teşvik etmektedir</w:t>
      </w:r>
      <w:r>
        <w:rPr>
          <w:b w:val="0"/>
          <w:i w:val="0"/>
        </w:rPr>
        <w:t xml:space="preserve"> </w:t>
      </w:r>
      <w:r w:rsidR="00456A26">
        <w:rPr>
          <w:b w:val="0"/>
          <w:i w:val="0"/>
        </w:rPr>
        <w:t>(</w:t>
      </w:r>
      <w:hyperlink r:id="rId113" w:history="1">
        <w:r w:rsidR="00456A26" w:rsidRPr="00456A26">
          <w:rPr>
            <w:rStyle w:val="Kpr"/>
            <w:b w:val="0"/>
            <w:i w:val="0"/>
          </w:rPr>
          <w:t>Kanıt,</w:t>
        </w:r>
      </w:hyperlink>
      <w:r w:rsidR="00456A26">
        <w:rPr>
          <w:b w:val="0"/>
          <w:i w:val="0"/>
        </w:rPr>
        <w:t xml:space="preserve"> </w:t>
      </w:r>
      <w:hyperlink r:id="rId114" w:history="1">
        <w:r w:rsidR="00456A26" w:rsidRPr="00456A26">
          <w:rPr>
            <w:rStyle w:val="Kpr"/>
            <w:b w:val="0"/>
            <w:i w:val="0"/>
          </w:rPr>
          <w:t xml:space="preserve">Kanıt, </w:t>
        </w:r>
      </w:hyperlink>
      <w:hyperlink r:id="rId115" w:history="1">
        <w:r w:rsidR="00456A26" w:rsidRPr="00456A26">
          <w:rPr>
            <w:rStyle w:val="Kpr"/>
            <w:b w:val="0"/>
            <w:i w:val="0"/>
          </w:rPr>
          <w:t xml:space="preserve">Kanıt, </w:t>
        </w:r>
      </w:hyperlink>
      <w:r w:rsidR="00456A26">
        <w:rPr>
          <w:b w:val="0"/>
          <w:i w:val="0"/>
        </w:rPr>
        <w:t xml:space="preserve">). </w:t>
      </w:r>
    </w:p>
    <w:p w14:paraId="7E55740E" w14:textId="77777777" w:rsidR="000F5E80" w:rsidRDefault="000F5E80" w:rsidP="00867A48">
      <w:pPr>
        <w:pStyle w:val="Balk4"/>
        <w:tabs>
          <w:tab w:val="left" w:pos="840"/>
        </w:tabs>
        <w:ind w:left="198" w:firstLine="0"/>
        <w:rPr>
          <w:b w:val="0"/>
          <w:i w:val="0"/>
        </w:rPr>
      </w:pPr>
    </w:p>
    <w:p w14:paraId="32227FB2" w14:textId="2781D62F" w:rsidR="000F5E80" w:rsidRDefault="000F5E80" w:rsidP="000F5E80">
      <w:pPr>
        <w:pStyle w:val="Balk4"/>
        <w:tabs>
          <w:tab w:val="left" w:pos="840"/>
        </w:tabs>
        <w:ind w:left="198" w:firstLine="0"/>
        <w:rPr>
          <w:b w:val="0"/>
          <w:i w:val="0"/>
        </w:rPr>
      </w:pPr>
      <w:r w:rsidRPr="000F5E80">
        <w:rPr>
          <w:b w:val="0"/>
          <w:i w:val="0"/>
        </w:rPr>
        <w:t xml:space="preserve">Sosyal, Kültürel ve Akademik Etkinlikler Komisyonu, teknik geziler, kutlamalar ve diğer sosyal etkinliklerin organizasyonunu gerçekleştirir. Ayrıca, MYO mezuniyet töreninin organizasyon çalışmalarını yapar ve uygulanmasını sağlar. Bilimsel etkinlikler (toplantılar, seminerler, konferanslar, paneller, teknik geziler vb.) düzenlenmesi için gerekli düzenlemeleri yapar. Komisyon, yaptığı çalışmaları, önerileri, istek ve ihtiyaçları Yüksekokul Yönetimine rapor halinde sunar </w:t>
      </w:r>
      <w:hyperlink w:anchor="Kanıt33" w:history="1">
        <w:r w:rsidRPr="00E74C21">
          <w:rPr>
            <w:rStyle w:val="Kpr"/>
            <w:b w:val="0"/>
            <w:i w:val="0"/>
          </w:rPr>
          <w:t>(</w:t>
        </w:r>
        <w:r w:rsidR="00E74C21" w:rsidRPr="00E74C21">
          <w:rPr>
            <w:rStyle w:val="Kpr"/>
            <w:b w:val="0"/>
            <w:i w:val="0"/>
          </w:rPr>
          <w:t>Komisyon Raporuna İlişkin Kanıt 33</w:t>
        </w:r>
        <w:r w:rsidRPr="00E74C21">
          <w:rPr>
            <w:rStyle w:val="Kpr"/>
            <w:b w:val="0"/>
            <w:i w:val="0"/>
          </w:rPr>
          <w:t>).</w:t>
        </w:r>
      </w:hyperlink>
    </w:p>
    <w:p w14:paraId="23BD22D6" w14:textId="77777777" w:rsidR="000F5E80" w:rsidRDefault="000F5E80" w:rsidP="000F5E80">
      <w:pPr>
        <w:pStyle w:val="Balk4"/>
        <w:tabs>
          <w:tab w:val="left" w:pos="840"/>
        </w:tabs>
        <w:ind w:left="198" w:firstLine="0"/>
        <w:rPr>
          <w:b w:val="0"/>
          <w:i w:val="0"/>
        </w:rPr>
      </w:pPr>
    </w:p>
    <w:p w14:paraId="7D8C285E" w14:textId="428CB1AF" w:rsidR="000F5E80" w:rsidRPr="000F5E80" w:rsidRDefault="000F5E80" w:rsidP="000F5E80">
      <w:pPr>
        <w:pStyle w:val="Balk4"/>
        <w:tabs>
          <w:tab w:val="left" w:pos="840"/>
        </w:tabs>
        <w:ind w:left="198" w:firstLine="0"/>
        <w:rPr>
          <w:b w:val="0"/>
          <w:i w:val="0"/>
        </w:rPr>
      </w:pPr>
      <w:r w:rsidRPr="000F5E80">
        <w:rPr>
          <w:b w:val="0"/>
          <w:i w:val="0"/>
        </w:rPr>
        <w:t>Yüksekokulumuz bünyesinde yer alan topluluklar, sosyal ve kültürel aktiviteler aracılığıyla öğrencilerin kişisel ve akademik gelişimlerine katkı sağlamaktadır. Bu aktiviteler, öğrencilerin toplumsal sorumluluk bilincini artırırken, aynı zamanda üniversite ortamındaki sosyal etkileşimlerini güçlendirir ve kültürel çeşitliliğe olan duyarlılıklarını pekiştirir</w:t>
      </w:r>
      <w:r>
        <w:rPr>
          <w:b w:val="0"/>
          <w:i w:val="0"/>
        </w:rPr>
        <w:t xml:space="preserve"> </w:t>
      </w:r>
      <w:hyperlink w:anchor="Kanıt34" w:history="1">
        <w:r w:rsidRPr="000F5E80">
          <w:rPr>
            <w:rStyle w:val="Kpr"/>
            <w:b w:val="0"/>
            <w:i w:val="0"/>
          </w:rPr>
          <w:t>(</w:t>
        </w:r>
        <w:r w:rsidR="00E74C21" w:rsidRPr="00E74C21">
          <w:rPr>
            <w:rStyle w:val="Kpr"/>
            <w:b w:val="0"/>
            <w:i w:val="0"/>
          </w:rPr>
          <w:t>Komisyon Raporuna İlişkin Kanıt 34</w:t>
        </w:r>
        <w:r w:rsidRPr="000F5E80">
          <w:rPr>
            <w:rStyle w:val="Kpr"/>
            <w:b w:val="0"/>
            <w:i w:val="0"/>
          </w:rPr>
          <w:t>)</w:t>
        </w:r>
        <w:r w:rsidRPr="00E74C21">
          <w:rPr>
            <w:rStyle w:val="Kpr"/>
            <w:b w:val="0"/>
            <w:i w:val="0"/>
          </w:rPr>
          <w:t>.</w:t>
        </w:r>
      </w:hyperlink>
    </w:p>
    <w:p w14:paraId="7CECB8DF" w14:textId="77777777" w:rsidR="00867A48" w:rsidRDefault="00867A48" w:rsidP="000F5E80">
      <w:pPr>
        <w:pStyle w:val="Balk4"/>
        <w:tabs>
          <w:tab w:val="left" w:pos="840"/>
        </w:tabs>
        <w:ind w:left="0" w:firstLine="0"/>
        <w:rPr>
          <w:b w:val="0"/>
          <w:i w:val="0"/>
        </w:rPr>
      </w:pPr>
    </w:p>
    <w:p w14:paraId="207D2F36" w14:textId="3DC3552B" w:rsidR="00523059" w:rsidRDefault="005B794E" w:rsidP="00867A48">
      <w:pPr>
        <w:pStyle w:val="Balk4"/>
        <w:tabs>
          <w:tab w:val="left" w:pos="840"/>
        </w:tabs>
        <w:ind w:left="198" w:firstLine="0"/>
        <w:rPr>
          <w:b w:val="0"/>
          <w:i w:val="0"/>
        </w:rPr>
      </w:pPr>
      <w:r>
        <w:rPr>
          <w:b w:val="0"/>
          <w:i w:val="0"/>
        </w:rPr>
        <w:t xml:space="preserve">Ancak 2024 yılı içerisinde kamudaki tasarruf tedbirleri dolasıyla, Sağlık, Kültür ve Spor Daire Başkanlığı’ndan gelen yazı da dikkate alınarak öğrencilerimiz için yararlı olan teknik geziler </w:t>
      </w:r>
      <w:r w:rsidR="008D5E5B">
        <w:rPr>
          <w:b w:val="0"/>
          <w:i w:val="0"/>
        </w:rPr>
        <w:t>bu yıl azaltılmıştır</w:t>
      </w:r>
      <w:r>
        <w:rPr>
          <w:b w:val="0"/>
          <w:i w:val="0"/>
        </w:rPr>
        <w:t xml:space="preserve">. </w:t>
      </w:r>
      <w:r w:rsidR="008D5E5B">
        <w:rPr>
          <w:b w:val="0"/>
          <w:i w:val="0"/>
        </w:rPr>
        <w:t xml:space="preserve">Bu yılda yalnızca Veterinerlik Bölümü öğrencilerimizin Sivas iline yaptıkları </w:t>
      </w:r>
      <w:hyperlink r:id="rId116" w:history="1">
        <w:r w:rsidR="008D5E5B" w:rsidRPr="008D5E5B">
          <w:rPr>
            <w:rStyle w:val="Kpr"/>
            <w:b w:val="0"/>
            <w:i w:val="0"/>
          </w:rPr>
          <w:t>teknik bir gezi</w:t>
        </w:r>
      </w:hyperlink>
      <w:r w:rsidR="008D5E5B">
        <w:rPr>
          <w:b w:val="0"/>
          <w:i w:val="0"/>
        </w:rPr>
        <w:t xml:space="preserve"> gerçekleştirilmiştir </w:t>
      </w:r>
      <w:hyperlink w:anchor="Kanıt7" w:history="1">
        <w:r w:rsidR="008D5E5B" w:rsidRPr="008D5E5B">
          <w:rPr>
            <w:rStyle w:val="Kpr"/>
            <w:b w:val="0"/>
            <w:i w:val="0"/>
          </w:rPr>
          <w:t>(Teknik geziye ilişkin Kanıt 7).</w:t>
        </w:r>
      </w:hyperlink>
      <w:r w:rsidR="008D5E5B">
        <w:rPr>
          <w:b w:val="0"/>
          <w:i w:val="0"/>
        </w:rPr>
        <w:t xml:space="preserve"> </w:t>
      </w:r>
      <w:r>
        <w:rPr>
          <w:b w:val="0"/>
          <w:i w:val="0"/>
        </w:rPr>
        <w:t xml:space="preserve">Ancak devam eden öğretim yılı itibariyle çeşitli imkanlar araştırılarak teknik gezilerin yapılması planlanmaktadır. </w:t>
      </w:r>
    </w:p>
    <w:p w14:paraId="7D88E92E" w14:textId="77777777" w:rsidR="00867A48" w:rsidRPr="00867A48" w:rsidRDefault="00867A48" w:rsidP="00867A48">
      <w:pPr>
        <w:pStyle w:val="Balk4"/>
        <w:tabs>
          <w:tab w:val="left" w:pos="840"/>
        </w:tabs>
        <w:ind w:left="198" w:firstLine="0"/>
        <w:rPr>
          <w:b w:val="0"/>
          <w:i w:val="0"/>
        </w:rPr>
      </w:pPr>
    </w:p>
    <w:p w14:paraId="08667D41" w14:textId="77777777" w:rsidR="00523059" w:rsidRPr="00867A48" w:rsidRDefault="00361498" w:rsidP="00867A48">
      <w:pPr>
        <w:pStyle w:val="Balk3"/>
        <w:numPr>
          <w:ilvl w:val="1"/>
          <w:numId w:val="6"/>
        </w:numPr>
        <w:tabs>
          <w:tab w:val="left" w:pos="660"/>
        </w:tabs>
        <w:ind w:left="660" w:hanging="460"/>
        <w:jc w:val="both"/>
      </w:pPr>
      <w:bookmarkStart w:id="10" w:name="_TOC_250006"/>
      <w:r>
        <w:t xml:space="preserve">Öğretim </w:t>
      </w:r>
      <w:bookmarkEnd w:id="10"/>
      <w:r>
        <w:rPr>
          <w:spacing w:val="-2"/>
        </w:rPr>
        <w:t>Kadrosu</w:t>
      </w:r>
    </w:p>
    <w:p w14:paraId="5EDFDDAF" w14:textId="77777777" w:rsidR="00402C20" w:rsidRDefault="00361498" w:rsidP="00402C20">
      <w:pPr>
        <w:pStyle w:val="Balk4"/>
        <w:numPr>
          <w:ilvl w:val="2"/>
          <w:numId w:val="6"/>
        </w:numPr>
        <w:tabs>
          <w:tab w:val="left" w:pos="840"/>
        </w:tabs>
        <w:spacing w:before="200"/>
      </w:pPr>
      <w:r>
        <w:t>Atama,</w:t>
      </w:r>
      <w:r>
        <w:rPr>
          <w:spacing w:val="-1"/>
        </w:rPr>
        <w:t xml:space="preserve"> </w:t>
      </w:r>
      <w:r>
        <w:t>yükseltme</w:t>
      </w:r>
      <w:r>
        <w:rPr>
          <w:spacing w:val="-3"/>
        </w:rPr>
        <w:t xml:space="preserve"> </w:t>
      </w:r>
      <w:r>
        <w:t>ve</w:t>
      </w:r>
      <w:r>
        <w:rPr>
          <w:spacing w:val="-1"/>
        </w:rPr>
        <w:t xml:space="preserve"> </w:t>
      </w:r>
      <w:r>
        <w:t>görevlendirme</w:t>
      </w:r>
      <w:r>
        <w:rPr>
          <w:spacing w:val="-1"/>
        </w:rPr>
        <w:t xml:space="preserve"> </w:t>
      </w:r>
      <w:r>
        <w:rPr>
          <w:spacing w:val="-2"/>
        </w:rPr>
        <w:t>kriterleri</w:t>
      </w:r>
    </w:p>
    <w:p w14:paraId="4D486FD2" w14:textId="77777777" w:rsidR="00402C20" w:rsidRDefault="00402C20" w:rsidP="00402C20">
      <w:pPr>
        <w:pStyle w:val="Balk4"/>
        <w:tabs>
          <w:tab w:val="left" w:pos="840"/>
        </w:tabs>
        <w:ind w:left="839" w:hanging="641"/>
      </w:pPr>
    </w:p>
    <w:p w14:paraId="2882834B" w14:textId="00CBC80F" w:rsidR="0079744D" w:rsidRDefault="0079744D" w:rsidP="00D21217">
      <w:pPr>
        <w:pStyle w:val="Balk4"/>
        <w:tabs>
          <w:tab w:val="left" w:pos="957"/>
        </w:tabs>
        <w:ind w:left="200" w:firstLine="0"/>
        <w:rPr>
          <w:b w:val="0"/>
          <w:i w:val="0"/>
        </w:rPr>
      </w:pPr>
      <w:r w:rsidRPr="0079744D">
        <w:rPr>
          <w:b w:val="0"/>
          <w:i w:val="0"/>
        </w:rPr>
        <w:t>Yükseköğretimde kalite güvencesinin temel unsurlarından biri, akademik kadro süreçlerinin liyakat, şeffaflık ve hesap verebilirlik ilkelerine uygun olarak yürütülmesidir. Üniversitemizde ve özelde yüksekokulumuzda, öğretim elemanlarının atama, yükseltme ve görevlendirme süreçleri 2547 sayılı Yükseköğretim Kanunu başta olmak üzere ilgili mevzuat çerçevesinde yürütülmektedir. Bu süreçler, öğretim elemanlarının akademik ve mesleki yeterliliklerini esas alarak, belirlenen objektif kriterlere dayalı şekilde gerçekleştirilmektedir.</w:t>
      </w:r>
    </w:p>
    <w:p w14:paraId="379D7ED4" w14:textId="77777777" w:rsidR="0079744D" w:rsidRDefault="0079744D" w:rsidP="00D21217">
      <w:pPr>
        <w:pStyle w:val="Balk4"/>
        <w:tabs>
          <w:tab w:val="left" w:pos="957"/>
        </w:tabs>
        <w:ind w:left="200" w:firstLine="0"/>
        <w:rPr>
          <w:b w:val="0"/>
          <w:i w:val="0"/>
        </w:rPr>
      </w:pPr>
    </w:p>
    <w:p w14:paraId="6EF69EAF" w14:textId="12F8D191" w:rsidR="00402C20" w:rsidRDefault="0079744D" w:rsidP="00D21217">
      <w:pPr>
        <w:pStyle w:val="Balk4"/>
        <w:tabs>
          <w:tab w:val="left" w:pos="957"/>
        </w:tabs>
        <w:ind w:left="200" w:firstLine="0"/>
      </w:pPr>
      <w:r w:rsidRPr="0079744D">
        <w:rPr>
          <w:b w:val="0"/>
          <w:i w:val="0"/>
        </w:rPr>
        <w:t>Yüksekokulumuzda, akademik kadro planlamaları ve görevlendirme işlemleri, norm kadro yönetimi ilkeleri çerçevesinde yapılmakta ve ilgili kurullar tarafından titizlikle takip edilmektedir. Öğretim elemanlarının akademik birikimlerinin en verimli şekilde değerlendirilmesini sağlamak amacıyla, 13b/4 kapsamında yapılan geçici görevlendirmeler ile kadro aktarım talepleri, kalite güvence mekanizmaları doğrultusunda değerlendirilmek ile birlikte bölüm kurul kararları ile karara bağlanmaktadır</w:t>
      </w:r>
      <w:r w:rsidR="00A85AF0">
        <w:rPr>
          <w:b w:val="0"/>
          <w:i w:val="0"/>
        </w:rPr>
        <w:t xml:space="preserve"> </w:t>
      </w:r>
      <w:hyperlink w:anchor="Kanıt8" w:history="1">
        <w:r w:rsidR="00A85AF0" w:rsidRPr="00A85AF0">
          <w:rPr>
            <w:rStyle w:val="Kpr"/>
            <w:b w:val="0"/>
            <w:i w:val="0"/>
          </w:rPr>
          <w:t>(Akademik personellerimizin 13b/4 kapsamında görevlendirme</w:t>
        </w:r>
        <w:r w:rsidR="00A85AF0">
          <w:rPr>
            <w:rStyle w:val="Kpr"/>
            <w:b w:val="0"/>
            <w:i w:val="0"/>
          </w:rPr>
          <w:t xml:space="preserve"> dolu kadro aktarım</w:t>
        </w:r>
        <w:r w:rsidR="00A85AF0" w:rsidRPr="00A85AF0">
          <w:rPr>
            <w:rStyle w:val="Kpr"/>
            <w:b w:val="0"/>
            <w:i w:val="0"/>
          </w:rPr>
          <w:t xml:space="preserve"> taleplerine ilişkin Kanıt 8,</w:t>
        </w:r>
      </w:hyperlink>
      <w:r w:rsidR="00A85AF0">
        <w:rPr>
          <w:b w:val="0"/>
          <w:i w:val="0"/>
        </w:rPr>
        <w:t xml:space="preserve"> </w:t>
      </w:r>
      <w:hyperlink w:anchor="Kanıt9" w:history="1">
        <w:r w:rsidR="00A85AF0" w:rsidRPr="00A85AF0">
          <w:rPr>
            <w:rStyle w:val="Kpr"/>
            <w:b w:val="0"/>
            <w:i w:val="0"/>
          </w:rPr>
          <w:t>Kanıt 9,</w:t>
        </w:r>
      </w:hyperlink>
      <w:r w:rsidR="00A85AF0">
        <w:rPr>
          <w:b w:val="0"/>
          <w:i w:val="0"/>
        </w:rPr>
        <w:t xml:space="preserve"> </w:t>
      </w:r>
      <w:hyperlink w:anchor="Kanıt13" w:history="1">
        <w:r w:rsidR="00A85AF0" w:rsidRPr="00A85AF0">
          <w:rPr>
            <w:rStyle w:val="Kpr"/>
            <w:b w:val="0"/>
            <w:i w:val="0"/>
          </w:rPr>
          <w:t>Kanıt 13,</w:t>
        </w:r>
      </w:hyperlink>
      <w:r w:rsidR="00A85AF0">
        <w:rPr>
          <w:b w:val="0"/>
          <w:i w:val="0"/>
        </w:rPr>
        <w:t xml:space="preserve"> </w:t>
      </w:r>
      <w:hyperlink w:anchor="Kanıt14" w:history="1">
        <w:r w:rsidR="00A85AF0" w:rsidRPr="00A85AF0">
          <w:rPr>
            <w:rStyle w:val="Kpr"/>
            <w:b w:val="0"/>
            <w:i w:val="0"/>
          </w:rPr>
          <w:t>Kanıt 14)</w:t>
        </w:r>
        <w:r w:rsidR="008212A8" w:rsidRPr="00A85AF0">
          <w:rPr>
            <w:rStyle w:val="Kpr"/>
            <w:b w:val="0"/>
            <w:i w:val="0"/>
          </w:rPr>
          <w:t>.</w:t>
        </w:r>
      </w:hyperlink>
    </w:p>
    <w:p w14:paraId="7C21AD73" w14:textId="77777777" w:rsidR="0079744D" w:rsidRDefault="0079744D" w:rsidP="00D21217">
      <w:pPr>
        <w:pStyle w:val="Balk4"/>
        <w:tabs>
          <w:tab w:val="left" w:pos="957"/>
        </w:tabs>
        <w:ind w:left="200" w:firstLine="0"/>
      </w:pPr>
    </w:p>
    <w:p w14:paraId="55BE0E16" w14:textId="6D2A8E44" w:rsidR="0079744D" w:rsidRDefault="0079744D" w:rsidP="00D21217">
      <w:pPr>
        <w:pStyle w:val="Balk4"/>
        <w:tabs>
          <w:tab w:val="left" w:pos="957"/>
        </w:tabs>
        <w:ind w:left="200" w:firstLine="0"/>
        <w:rPr>
          <w:b w:val="0"/>
          <w:bCs w:val="0"/>
          <w:i w:val="0"/>
          <w:iCs w:val="0"/>
        </w:rPr>
      </w:pPr>
      <w:r w:rsidRPr="0079744D">
        <w:rPr>
          <w:b w:val="0"/>
          <w:bCs w:val="0"/>
          <w:i w:val="0"/>
          <w:iCs w:val="0"/>
        </w:rPr>
        <w:t xml:space="preserve">Bölüm başkanı atama usullerinde, öğretim elemanlarının görüşlerinin alınması, bölümün akademik gelişimi ve yönetimi açısından önemli bir rol oynar. Bölüm başkanının atanmasında, öğretim elemanlarının önerileri, adayların yönetimsel yetkinliklerini ve bölüm için uygunluklarını değerlendirmek adına şeffaf ve katılımcı bir süreç oluşturur. Bu görüşler, mülakatlar, anketler veya toplantılar aracılığıyla toplanarak, akademik hedeflere hizmet edecek, liderlik özelliklerine sahip bir bölüm başkanının seçilmesine yardımcı olur. Öğretim elemanlarının görüş bildirme hakları, akademik atmosferin güçlendirilmesi ve etkili bir eğitim </w:t>
      </w:r>
      <w:r w:rsidRPr="0079744D">
        <w:rPr>
          <w:b w:val="0"/>
          <w:bCs w:val="0"/>
          <w:i w:val="0"/>
          <w:iCs w:val="0"/>
        </w:rPr>
        <w:lastRenderedPageBreak/>
        <w:t>ortamı oluşturulması açısından kritik bir katkı sağlar</w:t>
      </w:r>
      <w:r w:rsidR="002F633C">
        <w:rPr>
          <w:b w:val="0"/>
          <w:bCs w:val="0"/>
          <w:i w:val="0"/>
          <w:iCs w:val="0"/>
        </w:rPr>
        <w:t xml:space="preserve"> </w:t>
      </w:r>
      <w:hyperlink w:anchor="Kanıt35" w:history="1">
        <w:r w:rsidR="002F633C" w:rsidRPr="002F633C">
          <w:rPr>
            <w:rStyle w:val="Kpr"/>
            <w:b w:val="0"/>
            <w:bCs w:val="0"/>
            <w:i w:val="0"/>
            <w:iCs w:val="0"/>
          </w:rPr>
          <w:t>(Görüş Yazısı)</w:t>
        </w:r>
        <w:r w:rsidRPr="002F633C">
          <w:rPr>
            <w:rStyle w:val="Kpr"/>
            <w:b w:val="0"/>
            <w:bCs w:val="0"/>
            <w:i w:val="0"/>
            <w:iCs w:val="0"/>
          </w:rPr>
          <w:t>.</w:t>
        </w:r>
      </w:hyperlink>
    </w:p>
    <w:p w14:paraId="429985F5" w14:textId="77777777" w:rsidR="0079744D" w:rsidRDefault="0079744D" w:rsidP="00D21217">
      <w:pPr>
        <w:pStyle w:val="Balk4"/>
        <w:tabs>
          <w:tab w:val="left" w:pos="957"/>
        </w:tabs>
        <w:ind w:left="200" w:firstLine="0"/>
        <w:rPr>
          <w:b w:val="0"/>
          <w:bCs w:val="0"/>
          <w:i w:val="0"/>
          <w:iCs w:val="0"/>
        </w:rPr>
      </w:pPr>
    </w:p>
    <w:p w14:paraId="3434CE0C" w14:textId="2978B476" w:rsidR="0079744D" w:rsidRPr="0079744D" w:rsidRDefault="0079744D" w:rsidP="00D21217">
      <w:pPr>
        <w:pStyle w:val="Balk4"/>
        <w:tabs>
          <w:tab w:val="left" w:pos="957"/>
        </w:tabs>
        <w:ind w:left="200" w:firstLine="0"/>
        <w:rPr>
          <w:b w:val="0"/>
          <w:bCs w:val="0"/>
          <w:i w:val="0"/>
          <w:iCs w:val="0"/>
        </w:rPr>
      </w:pPr>
      <w:r w:rsidRPr="0079744D">
        <w:rPr>
          <w:b w:val="0"/>
          <w:bCs w:val="0"/>
          <w:i w:val="0"/>
          <w:iCs w:val="0"/>
        </w:rPr>
        <w:t>Bu süreçlerin daha etkin hale getirilmesi amacıyla, güncel akademik gereksinimlerin belirlenmesi, kurumsal insan kaynakları planlamasının güçlendirilmesi ve öğretim elemanlarının kariyer gelişimini destekleyecek teşvik mekanizmalarının artırılması yönünde çalışmalar yapılması ve bu çalışmalarında bölüm kurulları tarafından belirlenip ilgili birimlere aktarılması hedeflenmektedir.</w:t>
      </w:r>
    </w:p>
    <w:p w14:paraId="3C904BCF" w14:textId="77777777" w:rsidR="00D21217" w:rsidRPr="00D21217" w:rsidRDefault="00D21217" w:rsidP="006C2689">
      <w:pPr>
        <w:pStyle w:val="Balk4"/>
        <w:tabs>
          <w:tab w:val="left" w:pos="840"/>
        </w:tabs>
        <w:ind w:left="0" w:firstLine="0"/>
        <w:rPr>
          <w:b w:val="0"/>
          <w:i w:val="0"/>
        </w:rPr>
      </w:pPr>
    </w:p>
    <w:p w14:paraId="06B90BE9" w14:textId="77777777" w:rsidR="00523059" w:rsidRPr="009C210F" w:rsidRDefault="00361498" w:rsidP="009C210F">
      <w:pPr>
        <w:pStyle w:val="Balk4"/>
        <w:numPr>
          <w:ilvl w:val="2"/>
          <w:numId w:val="6"/>
        </w:numPr>
        <w:tabs>
          <w:tab w:val="left" w:pos="840"/>
        </w:tabs>
      </w:pPr>
      <w:r>
        <w:t>Öğretim</w:t>
      </w:r>
      <w:r>
        <w:rPr>
          <w:spacing w:val="-3"/>
        </w:rPr>
        <w:t xml:space="preserve"> </w:t>
      </w:r>
      <w:r>
        <w:t>yetkinlikleri</w:t>
      </w:r>
      <w:r>
        <w:rPr>
          <w:spacing w:val="-2"/>
        </w:rPr>
        <w:t xml:space="preserve"> </w:t>
      </w:r>
      <w:r>
        <w:t>ve</w:t>
      </w:r>
      <w:r>
        <w:rPr>
          <w:spacing w:val="-2"/>
        </w:rPr>
        <w:t xml:space="preserve"> gelişimi</w:t>
      </w:r>
    </w:p>
    <w:p w14:paraId="040A969B" w14:textId="77777777" w:rsidR="009C210F" w:rsidRDefault="009C210F" w:rsidP="009C210F">
      <w:pPr>
        <w:pStyle w:val="Balk4"/>
        <w:tabs>
          <w:tab w:val="left" w:pos="840"/>
        </w:tabs>
        <w:rPr>
          <w:spacing w:val="-2"/>
        </w:rPr>
      </w:pPr>
    </w:p>
    <w:p w14:paraId="25406B30" w14:textId="407C7F6C" w:rsidR="006C2689" w:rsidRDefault="00347334" w:rsidP="006C2689">
      <w:pPr>
        <w:pStyle w:val="Balk4"/>
        <w:tabs>
          <w:tab w:val="left" w:pos="840"/>
        </w:tabs>
        <w:ind w:left="200" w:firstLine="0"/>
        <w:rPr>
          <w:b w:val="0"/>
          <w:i w:val="0"/>
        </w:rPr>
      </w:pPr>
      <w:r w:rsidRPr="00347334">
        <w:rPr>
          <w:b w:val="0"/>
          <w:i w:val="0"/>
        </w:rPr>
        <w:t>Eğitim-öğretim süreçlerinin sürdürülebilir kalitesini sağlamak amacıyla, yüksekokulumuzda ders görevlendirmeleri öğretim elemanlarının uzmanlık alanları, akademik geçmişleri ve mesleki deneyimleri dikkate alınarak yapılmaktadır. Bu süreç, kalite güvence sistemine uygun şekilde yüksekokul kurulları tarafından değerlendirilerek karar altına alınmaktadır.</w:t>
      </w:r>
      <w:r>
        <w:rPr>
          <w:b w:val="0"/>
          <w:i w:val="0"/>
        </w:rPr>
        <w:t xml:space="preserve"> </w:t>
      </w:r>
      <w:hyperlink w:anchor="Kanıt13" w:history="1">
        <w:r w:rsidRPr="002F633C">
          <w:rPr>
            <w:rStyle w:val="Kpr"/>
            <w:b w:val="0"/>
            <w:i w:val="0"/>
          </w:rPr>
          <w:t>(Yüksekokul kurul kararları</w:t>
        </w:r>
        <w:r w:rsidR="002F633C" w:rsidRPr="002F633C">
          <w:rPr>
            <w:rStyle w:val="Kpr"/>
            <w:b w:val="0"/>
            <w:i w:val="0"/>
          </w:rPr>
          <w:t>, Kanıt 13</w:t>
        </w:r>
        <w:r w:rsidR="000B025B" w:rsidRPr="002F633C">
          <w:rPr>
            <w:rStyle w:val="Kpr"/>
            <w:b w:val="0"/>
            <w:i w:val="0"/>
          </w:rPr>
          <w:t>).</w:t>
        </w:r>
      </w:hyperlink>
    </w:p>
    <w:p w14:paraId="24BEDAD9" w14:textId="77777777" w:rsidR="000B025B" w:rsidRDefault="000B025B" w:rsidP="006C2689">
      <w:pPr>
        <w:pStyle w:val="Balk4"/>
        <w:tabs>
          <w:tab w:val="left" w:pos="840"/>
        </w:tabs>
        <w:ind w:left="200" w:firstLine="0"/>
        <w:rPr>
          <w:b w:val="0"/>
          <w:i w:val="0"/>
        </w:rPr>
      </w:pPr>
    </w:p>
    <w:p w14:paraId="18F17B3E" w14:textId="0311BD1D" w:rsidR="000B025B" w:rsidRDefault="000B025B" w:rsidP="006C2689">
      <w:pPr>
        <w:pStyle w:val="Balk4"/>
        <w:tabs>
          <w:tab w:val="left" w:pos="840"/>
        </w:tabs>
        <w:ind w:left="200" w:firstLine="0"/>
        <w:rPr>
          <w:b w:val="0"/>
          <w:i w:val="0"/>
        </w:rPr>
      </w:pPr>
      <w:r w:rsidRPr="000B025B">
        <w:rPr>
          <w:b w:val="0"/>
          <w:i w:val="0"/>
        </w:rPr>
        <w:t>Öğretim elemanlarının mesleki gelişimini sürekli kılmak ve eğitim kalitesini artırmak amacıyla, akademik faaliyetlerin teşvik edilmesi büyük önem taşımaktadır. Bilimsel araştırma ve yayın yapma, kongre ve sempozyumlara katılım, projeler yürütme gibi akademik etkinlikler desteklenmekte ve bu birikimin eğitim süreçlerine yansıtılması teşvik edilmektedir.</w:t>
      </w:r>
    </w:p>
    <w:p w14:paraId="2E4FAB4D" w14:textId="77777777" w:rsidR="000B025B" w:rsidRDefault="000B025B" w:rsidP="006C2689">
      <w:pPr>
        <w:pStyle w:val="Balk4"/>
        <w:tabs>
          <w:tab w:val="left" w:pos="840"/>
        </w:tabs>
        <w:ind w:left="200" w:firstLine="0"/>
        <w:rPr>
          <w:b w:val="0"/>
          <w:i w:val="0"/>
        </w:rPr>
      </w:pPr>
    </w:p>
    <w:p w14:paraId="5324A724" w14:textId="5D74501F" w:rsidR="000B025B" w:rsidRPr="009C210F" w:rsidRDefault="000B025B" w:rsidP="006C2689">
      <w:pPr>
        <w:pStyle w:val="Balk4"/>
        <w:tabs>
          <w:tab w:val="left" w:pos="840"/>
        </w:tabs>
        <w:ind w:left="200" w:firstLine="0"/>
        <w:rPr>
          <w:b w:val="0"/>
          <w:i w:val="0"/>
        </w:rPr>
      </w:pPr>
      <w:r w:rsidRPr="000B025B">
        <w:rPr>
          <w:b w:val="0"/>
          <w:i w:val="0"/>
        </w:rPr>
        <w:t>Ayrıca, öğretim elemanlarının pedagojik ve dijital yetkinliklerini artırmak için hizmet içi eğitim programları düzenlenmesi, öğrenci geri bildirimleri doğrultusunda öğretim yöntemlerinin sürekli geliştirilmesi ve yenilikçi öğrenme yaklaşımlarının ders içeriklerine entegrasyonu gibi uygulamaların yaygınlaştırılması hedeflenmektedir.</w:t>
      </w:r>
    </w:p>
    <w:p w14:paraId="335CD0BA" w14:textId="77777777" w:rsidR="006F25F1" w:rsidRDefault="00361498" w:rsidP="006F25F1">
      <w:pPr>
        <w:pStyle w:val="Balk4"/>
        <w:spacing w:before="200"/>
        <w:rPr>
          <w:spacing w:val="-2"/>
        </w:rPr>
      </w:pPr>
      <w:r>
        <w:t>B.4.3</w:t>
      </w:r>
      <w:r>
        <w:rPr>
          <w:spacing w:val="-1"/>
        </w:rPr>
        <w:t xml:space="preserve"> </w:t>
      </w:r>
      <w:r>
        <w:t>Eğitim</w:t>
      </w:r>
      <w:r>
        <w:rPr>
          <w:spacing w:val="-1"/>
        </w:rPr>
        <w:t xml:space="preserve"> </w:t>
      </w:r>
      <w:r>
        <w:t>faaliyetlerine</w:t>
      </w:r>
      <w:r>
        <w:rPr>
          <w:spacing w:val="-1"/>
        </w:rPr>
        <w:t xml:space="preserve"> </w:t>
      </w:r>
      <w:r>
        <w:t>yönelik</w:t>
      </w:r>
      <w:r>
        <w:rPr>
          <w:spacing w:val="-2"/>
        </w:rPr>
        <w:t xml:space="preserve"> </w:t>
      </w:r>
      <w:r>
        <w:t>teşvik</w:t>
      </w:r>
      <w:r>
        <w:rPr>
          <w:spacing w:val="-1"/>
        </w:rPr>
        <w:t xml:space="preserve"> </w:t>
      </w:r>
      <w:r>
        <w:t xml:space="preserve">ve </w:t>
      </w:r>
      <w:r>
        <w:rPr>
          <w:spacing w:val="-2"/>
        </w:rPr>
        <w:t>ödüllendirme</w:t>
      </w:r>
    </w:p>
    <w:p w14:paraId="0AC04392" w14:textId="77777777" w:rsidR="006F25F1" w:rsidRDefault="006F25F1" w:rsidP="006F25F1">
      <w:pPr>
        <w:pStyle w:val="Balk4"/>
        <w:ind w:left="839" w:hanging="641"/>
        <w:rPr>
          <w:spacing w:val="-2"/>
        </w:rPr>
      </w:pPr>
    </w:p>
    <w:p w14:paraId="76BC0881" w14:textId="269F2863" w:rsidR="000B025B" w:rsidRDefault="000B025B" w:rsidP="006F25F1">
      <w:pPr>
        <w:pStyle w:val="Balk4"/>
        <w:tabs>
          <w:tab w:val="left" w:pos="840"/>
        </w:tabs>
        <w:ind w:left="200" w:firstLine="0"/>
        <w:rPr>
          <w:b w:val="0"/>
          <w:i w:val="0"/>
        </w:rPr>
      </w:pPr>
      <w:r w:rsidRPr="000B025B">
        <w:rPr>
          <w:b w:val="0"/>
          <w:i w:val="0"/>
        </w:rPr>
        <w:t>Akademik teşvik ve ödüllendirme sistemleri, öğretim elemanlarının bilimsel üretkenliklerini ve eğitim kalitesine katkılarını artıran önemli unsurlardan biridir. Üniversitemiz genelinde ve yüksekokulumuz özelinde, öğretim elemanlarına akademik yayın yapma, bilimsel projelere katılım sağlama, yurt içi ve yurt dışındaki bilimsel etkinliklere katılma gibi konularda maddi ve manevi destekler sağlanmaktadır. Ancak, mevcut teşvik mekanizmalarının daha etkin hale getirilmesi ve kapsamının genişletilmesi gerekliliği ortaya çıkmaktadır.</w:t>
      </w:r>
    </w:p>
    <w:p w14:paraId="78FD361B" w14:textId="77777777" w:rsidR="000B025B" w:rsidRDefault="000B025B" w:rsidP="006F25F1">
      <w:pPr>
        <w:pStyle w:val="Balk4"/>
        <w:tabs>
          <w:tab w:val="left" w:pos="840"/>
        </w:tabs>
        <w:ind w:left="200" w:firstLine="0"/>
        <w:rPr>
          <w:b w:val="0"/>
          <w:i w:val="0"/>
        </w:rPr>
      </w:pPr>
    </w:p>
    <w:p w14:paraId="0CECDCE8" w14:textId="78D0A69E" w:rsidR="006F25F1" w:rsidRDefault="00150195" w:rsidP="006F25F1">
      <w:pPr>
        <w:pStyle w:val="Balk4"/>
        <w:tabs>
          <w:tab w:val="left" w:pos="840"/>
        </w:tabs>
        <w:ind w:left="200" w:firstLine="0"/>
      </w:pPr>
      <w:r w:rsidRPr="00150195">
        <w:rPr>
          <w:b w:val="0"/>
          <w:i w:val="0"/>
        </w:rPr>
        <w:t xml:space="preserve">Akademik teşvik süreçleri, </w:t>
      </w:r>
      <w:r w:rsidRPr="00150195">
        <w:rPr>
          <w:bCs w:val="0"/>
          <w:i w:val="0"/>
        </w:rPr>
        <w:t>"Akademik Teşvik Ödeneği Yönetmeliği", "Giresun Üniversitesi Yurtiçi ve Yurtdışı Bilimsel Etkinliklere Katılımı Destekleme Yönergesi" ve "Bilimsel Araştırma Projeleri Hazırlama, Değerlendirme ve İzleme Yönergesi"</w:t>
      </w:r>
      <w:r w:rsidRPr="00150195">
        <w:rPr>
          <w:b w:val="0"/>
          <w:i w:val="0"/>
        </w:rPr>
        <w:t xml:space="preserve"> gibi yönetmelikler çerçevesinde yürütülmekte olup, bu çerçevenin geliştirilmesi adına akademik teşvik bütçelerinin artırılması ve başvuru süreçlerinin daha erişilebilir hale getirilmesi yönünde öneriler sunulmaktadır</w:t>
      </w:r>
      <w:r w:rsidR="003037EB">
        <w:rPr>
          <w:b w:val="0"/>
          <w:i w:val="0"/>
        </w:rPr>
        <w:t xml:space="preserve"> </w:t>
      </w:r>
      <w:hyperlink w:anchor="Kanıt1" w:history="1">
        <w:r w:rsidR="003037EB" w:rsidRPr="00B36B0C">
          <w:rPr>
            <w:rStyle w:val="Kpr"/>
            <w:b w:val="0"/>
            <w:i w:val="0"/>
          </w:rPr>
          <w:t>(Akademik Teşvik Komisyonu</w:t>
        </w:r>
        <w:r w:rsidR="0004278B" w:rsidRPr="00B36B0C">
          <w:rPr>
            <w:rStyle w:val="Kpr"/>
            <w:b w:val="0"/>
            <w:i w:val="0"/>
          </w:rPr>
          <w:t xml:space="preserve"> belirlenmesine</w:t>
        </w:r>
        <w:r w:rsidR="003037EB" w:rsidRPr="00B36B0C">
          <w:rPr>
            <w:rStyle w:val="Kpr"/>
            <w:b w:val="0"/>
            <w:i w:val="0"/>
          </w:rPr>
          <w:t xml:space="preserve"> ilişkin Kanıt 1)</w:t>
        </w:r>
        <w:r w:rsidR="008212A8" w:rsidRPr="00B36B0C">
          <w:rPr>
            <w:rStyle w:val="Kpr"/>
            <w:b w:val="0"/>
            <w:i w:val="0"/>
          </w:rPr>
          <w:t>.</w:t>
        </w:r>
      </w:hyperlink>
    </w:p>
    <w:p w14:paraId="175A308C" w14:textId="77777777" w:rsidR="00150195" w:rsidRDefault="00150195" w:rsidP="006F25F1">
      <w:pPr>
        <w:pStyle w:val="Balk4"/>
        <w:tabs>
          <w:tab w:val="left" w:pos="840"/>
        </w:tabs>
        <w:ind w:left="200" w:firstLine="0"/>
      </w:pPr>
    </w:p>
    <w:p w14:paraId="340FFC65" w14:textId="639D1BC4" w:rsidR="00150195" w:rsidRDefault="00150195" w:rsidP="006F25F1">
      <w:pPr>
        <w:pStyle w:val="Balk4"/>
        <w:tabs>
          <w:tab w:val="left" w:pos="840"/>
        </w:tabs>
        <w:ind w:left="200" w:firstLine="0"/>
        <w:rPr>
          <w:b w:val="0"/>
          <w:bCs w:val="0"/>
          <w:i w:val="0"/>
          <w:iCs w:val="0"/>
        </w:rPr>
      </w:pPr>
      <w:r w:rsidRPr="00150195">
        <w:rPr>
          <w:b w:val="0"/>
          <w:bCs w:val="0"/>
          <w:i w:val="0"/>
          <w:iCs w:val="0"/>
        </w:rPr>
        <w:t>Öğretim elemanlarının akademik motivasyonlarını artırmak ve bilimsel üretkenliği teşvik etmek amacıyla, ödüllendirme sistemlerinin çeşitlendirilmesi, Yüksekokulumuzda iç paydaşlarla iş birliği içinde teşvik programlarının oluşturulması gibi iyileştirme çalışmaları gelişmeye açık yönlerimiz olarak belirlenmiştir.</w:t>
      </w:r>
    </w:p>
    <w:p w14:paraId="2D8088CF" w14:textId="77777777" w:rsidR="00E762A1" w:rsidRDefault="00E762A1" w:rsidP="006F25F1">
      <w:pPr>
        <w:pStyle w:val="Balk4"/>
        <w:tabs>
          <w:tab w:val="left" w:pos="840"/>
        </w:tabs>
        <w:ind w:left="200" w:firstLine="0"/>
        <w:rPr>
          <w:b w:val="0"/>
          <w:bCs w:val="0"/>
          <w:i w:val="0"/>
          <w:iCs w:val="0"/>
        </w:rPr>
      </w:pPr>
    </w:p>
    <w:p w14:paraId="676430BA" w14:textId="77777777" w:rsidR="00E762A1" w:rsidRDefault="00E762A1" w:rsidP="00E762A1">
      <w:pPr>
        <w:spacing w:before="280" w:after="280"/>
        <w:jc w:val="both"/>
        <w:rPr>
          <w:sz w:val="24"/>
          <w:szCs w:val="24"/>
        </w:rPr>
      </w:pPr>
      <w:r>
        <w:rPr>
          <w:b/>
          <w:sz w:val="24"/>
          <w:szCs w:val="24"/>
        </w:rPr>
        <w:t>Güçlü Yanlar:</w:t>
      </w:r>
    </w:p>
    <w:p w14:paraId="09AE4942" w14:textId="77777777" w:rsidR="00E762A1" w:rsidRDefault="00E762A1" w:rsidP="00E762A1">
      <w:pPr>
        <w:widowControl/>
        <w:numPr>
          <w:ilvl w:val="0"/>
          <w:numId w:val="19"/>
        </w:numPr>
        <w:autoSpaceDE/>
        <w:autoSpaceDN/>
        <w:spacing w:before="280"/>
        <w:jc w:val="both"/>
        <w:rPr>
          <w:sz w:val="24"/>
          <w:szCs w:val="24"/>
        </w:rPr>
      </w:pPr>
      <w:r>
        <w:rPr>
          <w:sz w:val="24"/>
          <w:szCs w:val="24"/>
        </w:rPr>
        <w:t>Program tasarımı, güncellenmesi ve değerlendirilmesi süreçlerinde kalite standartları ve paydaş katılımı esas alınmaktadır.</w:t>
      </w:r>
    </w:p>
    <w:p w14:paraId="7E3D1BD9" w14:textId="77777777" w:rsidR="00E762A1" w:rsidRDefault="00E762A1" w:rsidP="00E762A1">
      <w:pPr>
        <w:widowControl/>
        <w:numPr>
          <w:ilvl w:val="0"/>
          <w:numId w:val="19"/>
        </w:numPr>
        <w:autoSpaceDE/>
        <w:autoSpaceDN/>
        <w:jc w:val="both"/>
        <w:rPr>
          <w:sz w:val="24"/>
          <w:szCs w:val="24"/>
        </w:rPr>
      </w:pPr>
      <w:r>
        <w:rPr>
          <w:sz w:val="24"/>
          <w:szCs w:val="24"/>
        </w:rPr>
        <w:lastRenderedPageBreak/>
        <w:t>3+1 uygulamalı eğitim modeli ve dengeli ders dağılımı sayesinde öğrenciler hem teorik hem de pratik bilgi edinmektedir.</w:t>
      </w:r>
    </w:p>
    <w:p w14:paraId="096260DA" w14:textId="77777777" w:rsidR="00E762A1" w:rsidRDefault="00E762A1" w:rsidP="00E762A1">
      <w:pPr>
        <w:widowControl/>
        <w:numPr>
          <w:ilvl w:val="0"/>
          <w:numId w:val="19"/>
        </w:numPr>
        <w:autoSpaceDE/>
        <w:autoSpaceDN/>
        <w:jc w:val="both"/>
        <w:rPr>
          <w:sz w:val="24"/>
          <w:szCs w:val="24"/>
        </w:rPr>
      </w:pPr>
      <w:r>
        <w:rPr>
          <w:sz w:val="24"/>
          <w:szCs w:val="24"/>
        </w:rPr>
        <w:t>Ders kazanımları, ulusal ve uluslararası yeterlilik çerçeveleri ile uyumlu şekilde planlanmaktadır.</w:t>
      </w:r>
    </w:p>
    <w:p w14:paraId="1E2A38FB" w14:textId="77777777" w:rsidR="00E762A1" w:rsidRDefault="00E762A1" w:rsidP="00E762A1">
      <w:pPr>
        <w:widowControl/>
        <w:numPr>
          <w:ilvl w:val="0"/>
          <w:numId w:val="19"/>
        </w:numPr>
        <w:autoSpaceDE/>
        <w:autoSpaceDN/>
        <w:jc w:val="both"/>
        <w:rPr>
          <w:sz w:val="24"/>
          <w:szCs w:val="24"/>
        </w:rPr>
      </w:pPr>
      <w:r>
        <w:rPr>
          <w:sz w:val="24"/>
          <w:szCs w:val="24"/>
        </w:rPr>
        <w:t>AKTS sistemine dayalı ders tasarımı, öğrenci iş yükünü dengeleyerek verimli öğrenme süreçleri sunmaktadır.</w:t>
      </w:r>
    </w:p>
    <w:p w14:paraId="54D8A7FC" w14:textId="77777777" w:rsidR="00E762A1" w:rsidRDefault="00E762A1" w:rsidP="00E762A1">
      <w:pPr>
        <w:widowControl/>
        <w:numPr>
          <w:ilvl w:val="0"/>
          <w:numId w:val="19"/>
        </w:numPr>
        <w:autoSpaceDE/>
        <w:autoSpaceDN/>
        <w:jc w:val="both"/>
        <w:rPr>
          <w:sz w:val="24"/>
          <w:szCs w:val="24"/>
        </w:rPr>
      </w:pPr>
      <w:r>
        <w:rPr>
          <w:sz w:val="24"/>
          <w:szCs w:val="24"/>
        </w:rPr>
        <w:t>Programların güncelliği, mezun geri bildirimleri ve sektör beklentilerine göre sürekli izlenmekte ve iyileştirilmektedir.</w:t>
      </w:r>
    </w:p>
    <w:p w14:paraId="16B14E3C" w14:textId="77777777" w:rsidR="00E762A1" w:rsidRDefault="00E762A1" w:rsidP="00E762A1">
      <w:pPr>
        <w:widowControl/>
        <w:numPr>
          <w:ilvl w:val="0"/>
          <w:numId w:val="19"/>
        </w:numPr>
        <w:autoSpaceDE/>
        <w:autoSpaceDN/>
        <w:jc w:val="both"/>
        <w:rPr>
          <w:sz w:val="24"/>
          <w:szCs w:val="24"/>
        </w:rPr>
      </w:pPr>
      <w:r>
        <w:rPr>
          <w:sz w:val="24"/>
          <w:szCs w:val="24"/>
        </w:rPr>
        <w:t>Mezun takibi ve iletişim mekanizmaları geliştirilerek öğrencilerin kariyer süreçleri desteklenmektedir.</w:t>
      </w:r>
    </w:p>
    <w:p w14:paraId="2B13058D" w14:textId="77777777" w:rsidR="00E762A1" w:rsidRDefault="00E762A1" w:rsidP="00E762A1">
      <w:pPr>
        <w:widowControl/>
        <w:numPr>
          <w:ilvl w:val="0"/>
          <w:numId w:val="19"/>
        </w:numPr>
        <w:autoSpaceDE/>
        <w:autoSpaceDN/>
        <w:spacing w:after="280"/>
        <w:jc w:val="both"/>
        <w:rPr>
          <w:sz w:val="24"/>
          <w:szCs w:val="24"/>
        </w:rPr>
      </w:pPr>
      <w:bookmarkStart w:id="11" w:name="_heading=h.gjdgxs" w:colFirst="0" w:colLast="0"/>
      <w:bookmarkEnd w:id="11"/>
      <w:r>
        <w:rPr>
          <w:sz w:val="24"/>
          <w:szCs w:val="24"/>
        </w:rPr>
        <w:t>Akademik takvim ve ders programları, öğrenci merkezli bir yaklaşımla etkin şekilde yönetilmektedir.</w:t>
      </w:r>
    </w:p>
    <w:p w14:paraId="13C8BD14" w14:textId="77777777" w:rsidR="00E762A1" w:rsidRDefault="00E762A1" w:rsidP="00E762A1">
      <w:pPr>
        <w:widowControl/>
        <w:numPr>
          <w:ilvl w:val="0"/>
          <w:numId w:val="19"/>
        </w:numPr>
        <w:autoSpaceDE/>
        <w:autoSpaceDN/>
        <w:spacing w:after="280"/>
        <w:jc w:val="both"/>
        <w:rPr>
          <w:sz w:val="24"/>
          <w:szCs w:val="24"/>
        </w:rPr>
      </w:pPr>
      <w:r>
        <w:rPr>
          <w:sz w:val="24"/>
          <w:szCs w:val="24"/>
        </w:rPr>
        <w:t>Çeşitli öğretim yöntemleri (etkileşimli öğrenme, proje tabanlı eğitim vb.) öğrencilerin aktif katılımını artırmaktadır.</w:t>
      </w:r>
    </w:p>
    <w:p w14:paraId="170A6D5A" w14:textId="77777777" w:rsidR="00E762A1" w:rsidRDefault="00E762A1" w:rsidP="00E762A1">
      <w:pPr>
        <w:widowControl/>
        <w:numPr>
          <w:ilvl w:val="0"/>
          <w:numId w:val="19"/>
        </w:numPr>
        <w:autoSpaceDE/>
        <w:autoSpaceDN/>
        <w:spacing w:after="280"/>
        <w:jc w:val="both"/>
        <w:rPr>
          <w:sz w:val="24"/>
          <w:szCs w:val="24"/>
        </w:rPr>
      </w:pPr>
      <w:r>
        <w:rPr>
          <w:sz w:val="24"/>
          <w:szCs w:val="24"/>
        </w:rPr>
        <w:t>Teknik geziler, öğrencilerin teorik bilgilerini uygulamalı deneyimlerle pekiştirmelerini sağlamakta ve sektöre dair farkındalık kazandırmaktadır.</w:t>
      </w:r>
    </w:p>
    <w:p w14:paraId="0611DB4F" w14:textId="77777777" w:rsidR="00E762A1" w:rsidRDefault="00E762A1" w:rsidP="00E762A1">
      <w:pPr>
        <w:widowControl/>
        <w:numPr>
          <w:ilvl w:val="0"/>
          <w:numId w:val="19"/>
        </w:numPr>
        <w:autoSpaceDE/>
        <w:autoSpaceDN/>
        <w:spacing w:after="280"/>
        <w:jc w:val="both"/>
        <w:rPr>
          <w:sz w:val="24"/>
          <w:szCs w:val="24"/>
        </w:rPr>
      </w:pPr>
      <w:r>
        <w:rPr>
          <w:sz w:val="24"/>
          <w:szCs w:val="24"/>
        </w:rPr>
        <w:t>Ölçme ve değerlendirmede çeşitlilik, öğrencilerin farklı beceri ve yeterliliklerini doğru bir şekilde ölçmektedir.</w:t>
      </w:r>
    </w:p>
    <w:p w14:paraId="76170F5B" w14:textId="77777777" w:rsidR="00E762A1" w:rsidRDefault="00E762A1" w:rsidP="00E762A1">
      <w:pPr>
        <w:widowControl/>
        <w:numPr>
          <w:ilvl w:val="0"/>
          <w:numId w:val="19"/>
        </w:numPr>
        <w:autoSpaceDE/>
        <w:autoSpaceDN/>
        <w:spacing w:after="280"/>
        <w:jc w:val="both"/>
        <w:rPr>
          <w:sz w:val="24"/>
          <w:szCs w:val="24"/>
        </w:rPr>
      </w:pPr>
      <w:r>
        <w:rPr>
          <w:sz w:val="24"/>
          <w:szCs w:val="24"/>
        </w:rPr>
        <w:t>Önceki öğrenmenin tanınması, öğrencilere esneklik sunarak eğitim süreçlerini daha verimli hale getirmektedir.</w:t>
      </w:r>
    </w:p>
    <w:p w14:paraId="6DB515F5" w14:textId="77777777" w:rsidR="00E762A1" w:rsidRDefault="00E762A1" w:rsidP="00E762A1">
      <w:pPr>
        <w:widowControl/>
        <w:numPr>
          <w:ilvl w:val="0"/>
          <w:numId w:val="19"/>
        </w:numPr>
        <w:autoSpaceDE/>
        <w:autoSpaceDN/>
        <w:spacing w:after="280"/>
        <w:jc w:val="both"/>
        <w:rPr>
          <w:sz w:val="24"/>
          <w:szCs w:val="24"/>
        </w:rPr>
      </w:pPr>
      <w:r>
        <w:rPr>
          <w:sz w:val="24"/>
          <w:szCs w:val="24"/>
        </w:rPr>
        <w:t>Fiziksel erişilebilirlik düzenlemeleri, engelli öğrencilere eşit eğitim fırsatları sunar.</w:t>
      </w:r>
    </w:p>
    <w:p w14:paraId="57185A9A" w14:textId="77777777" w:rsidR="00E762A1" w:rsidRDefault="00E762A1" w:rsidP="00E762A1">
      <w:pPr>
        <w:widowControl/>
        <w:numPr>
          <w:ilvl w:val="0"/>
          <w:numId w:val="19"/>
        </w:numPr>
        <w:autoSpaceDE/>
        <w:autoSpaceDN/>
        <w:spacing w:after="280"/>
        <w:jc w:val="both"/>
        <w:rPr>
          <w:sz w:val="24"/>
          <w:szCs w:val="24"/>
        </w:rPr>
      </w:pPr>
      <w:bookmarkStart w:id="12" w:name="_heading=h.gc9ai3g8030l" w:colFirst="0" w:colLast="0"/>
      <w:bookmarkEnd w:id="12"/>
      <w:r>
        <w:rPr>
          <w:sz w:val="24"/>
          <w:szCs w:val="24"/>
        </w:rPr>
        <w:t>Sosyal ve kültürel faaliyetler, öğrencilerin kişisel gelişimini destekler.</w:t>
      </w:r>
    </w:p>
    <w:p w14:paraId="5C58B6DC" w14:textId="77777777" w:rsidR="00E762A1" w:rsidRDefault="00E762A1" w:rsidP="00E762A1">
      <w:pPr>
        <w:spacing w:before="280" w:after="280"/>
        <w:jc w:val="both"/>
        <w:rPr>
          <w:sz w:val="24"/>
          <w:szCs w:val="24"/>
        </w:rPr>
      </w:pPr>
      <w:r>
        <w:rPr>
          <w:b/>
          <w:sz w:val="24"/>
          <w:szCs w:val="24"/>
        </w:rPr>
        <w:t>Gelişmeye Açık Yönler:</w:t>
      </w:r>
    </w:p>
    <w:p w14:paraId="526C0BDC" w14:textId="77777777" w:rsidR="00E762A1" w:rsidRDefault="00E762A1" w:rsidP="00E762A1">
      <w:pPr>
        <w:widowControl/>
        <w:numPr>
          <w:ilvl w:val="0"/>
          <w:numId w:val="20"/>
        </w:numPr>
        <w:autoSpaceDE/>
        <w:autoSpaceDN/>
        <w:spacing w:before="280"/>
        <w:jc w:val="both"/>
        <w:rPr>
          <w:sz w:val="24"/>
          <w:szCs w:val="24"/>
        </w:rPr>
      </w:pPr>
      <w:r>
        <w:rPr>
          <w:sz w:val="24"/>
          <w:szCs w:val="24"/>
        </w:rPr>
        <w:t>Paydaş katılımını artırarak eğitim programlarının daha fazla geri bildirim doğrultusunda güncellenmesi sağlanmalıdır.</w:t>
      </w:r>
    </w:p>
    <w:p w14:paraId="160FCD04" w14:textId="1BD7834E" w:rsidR="00E762A1" w:rsidRDefault="00E762A1" w:rsidP="00E762A1">
      <w:pPr>
        <w:widowControl/>
        <w:numPr>
          <w:ilvl w:val="0"/>
          <w:numId w:val="20"/>
        </w:numPr>
        <w:autoSpaceDE/>
        <w:autoSpaceDN/>
        <w:jc w:val="both"/>
        <w:rPr>
          <w:sz w:val="24"/>
          <w:szCs w:val="24"/>
        </w:rPr>
      </w:pPr>
      <w:r>
        <w:rPr>
          <w:sz w:val="24"/>
          <w:szCs w:val="24"/>
        </w:rPr>
        <w:t xml:space="preserve">Seçmeli ders havuzları, </w:t>
      </w:r>
      <w:r w:rsidR="006259DE">
        <w:rPr>
          <w:sz w:val="24"/>
          <w:szCs w:val="24"/>
        </w:rPr>
        <w:t>disiplinler arası</w:t>
      </w:r>
      <w:r>
        <w:rPr>
          <w:sz w:val="24"/>
          <w:szCs w:val="24"/>
        </w:rPr>
        <w:t xml:space="preserve"> bakış açısını güçlendirecek şekilde çeşitlendirilmelidir.</w:t>
      </w:r>
    </w:p>
    <w:p w14:paraId="7738E0FA" w14:textId="77777777" w:rsidR="00E762A1" w:rsidRDefault="00E762A1" w:rsidP="00E762A1">
      <w:pPr>
        <w:widowControl/>
        <w:numPr>
          <w:ilvl w:val="0"/>
          <w:numId w:val="20"/>
        </w:numPr>
        <w:autoSpaceDE/>
        <w:autoSpaceDN/>
        <w:jc w:val="both"/>
        <w:rPr>
          <w:sz w:val="24"/>
          <w:szCs w:val="24"/>
        </w:rPr>
      </w:pPr>
      <w:r>
        <w:rPr>
          <w:sz w:val="24"/>
          <w:szCs w:val="24"/>
        </w:rPr>
        <w:t>Ders kazanımlarının sektörle uyumu artırılmalı ve mezunların iş gücü piyasasındaki yeterlilikleri düzenli analiz edilmelidir.</w:t>
      </w:r>
    </w:p>
    <w:p w14:paraId="5C1BBE72" w14:textId="77777777" w:rsidR="00E762A1" w:rsidRDefault="00E762A1" w:rsidP="00E762A1">
      <w:pPr>
        <w:widowControl/>
        <w:numPr>
          <w:ilvl w:val="0"/>
          <w:numId w:val="20"/>
        </w:numPr>
        <w:autoSpaceDE/>
        <w:autoSpaceDN/>
        <w:jc w:val="both"/>
        <w:rPr>
          <w:sz w:val="24"/>
          <w:szCs w:val="24"/>
        </w:rPr>
      </w:pPr>
      <w:r>
        <w:rPr>
          <w:sz w:val="24"/>
          <w:szCs w:val="24"/>
        </w:rPr>
        <w:t>AKTS sisteminin uygulanmasına yönelik akademik kadroya yönelik eğitimler artırılmalıdır.</w:t>
      </w:r>
    </w:p>
    <w:p w14:paraId="2F65FD59" w14:textId="77777777" w:rsidR="00E762A1" w:rsidRDefault="00E762A1" w:rsidP="00E762A1">
      <w:pPr>
        <w:widowControl/>
        <w:numPr>
          <w:ilvl w:val="0"/>
          <w:numId w:val="20"/>
        </w:numPr>
        <w:autoSpaceDE/>
        <w:autoSpaceDN/>
        <w:jc w:val="both"/>
        <w:rPr>
          <w:sz w:val="24"/>
          <w:szCs w:val="24"/>
        </w:rPr>
      </w:pPr>
      <w:r>
        <w:rPr>
          <w:sz w:val="24"/>
          <w:szCs w:val="24"/>
        </w:rPr>
        <w:t>Mezunlarla sürdürülebilir iletişim mekanizmaları geliştirilmeli ve mezun memnuniyeti anketleri daha kapsamlı hale getirilmelidir.</w:t>
      </w:r>
    </w:p>
    <w:p w14:paraId="76B50251" w14:textId="77777777" w:rsidR="00E762A1" w:rsidRDefault="00E762A1" w:rsidP="00E762A1">
      <w:pPr>
        <w:widowControl/>
        <w:numPr>
          <w:ilvl w:val="0"/>
          <w:numId w:val="20"/>
        </w:numPr>
        <w:autoSpaceDE/>
        <w:autoSpaceDN/>
        <w:jc w:val="both"/>
        <w:rPr>
          <w:sz w:val="24"/>
          <w:szCs w:val="24"/>
        </w:rPr>
      </w:pPr>
      <w:r>
        <w:rPr>
          <w:sz w:val="24"/>
          <w:szCs w:val="24"/>
        </w:rPr>
        <w:t>Staj süreçlerinin daha etkin izlenmesi ve iş dünyasıyla daha güçlü iş birlikleri kurulması hedeflenmelidir.</w:t>
      </w:r>
    </w:p>
    <w:p w14:paraId="1926C61A" w14:textId="77777777" w:rsidR="00E762A1" w:rsidRDefault="00E762A1" w:rsidP="00E762A1">
      <w:pPr>
        <w:widowControl/>
        <w:numPr>
          <w:ilvl w:val="0"/>
          <w:numId w:val="20"/>
        </w:numPr>
        <w:autoSpaceDE/>
        <w:autoSpaceDN/>
        <w:spacing w:after="280"/>
        <w:jc w:val="both"/>
        <w:rPr>
          <w:sz w:val="24"/>
          <w:szCs w:val="24"/>
        </w:rPr>
      </w:pPr>
      <w:r>
        <w:rPr>
          <w:sz w:val="24"/>
          <w:szCs w:val="24"/>
        </w:rPr>
        <w:t>Eğitim-öğretim süreçlerinin dijitalleşmesi desteklenmeli ve yenilikçi öğretim yöntemleri yaygınlaştırılmalıdır.</w:t>
      </w:r>
    </w:p>
    <w:p w14:paraId="7F8AA3D7" w14:textId="77777777" w:rsidR="00E762A1" w:rsidRDefault="00E762A1" w:rsidP="00E762A1">
      <w:pPr>
        <w:widowControl/>
        <w:numPr>
          <w:ilvl w:val="0"/>
          <w:numId w:val="20"/>
        </w:numPr>
        <w:autoSpaceDE/>
        <w:autoSpaceDN/>
        <w:spacing w:after="280"/>
        <w:jc w:val="both"/>
        <w:rPr>
          <w:sz w:val="24"/>
          <w:szCs w:val="24"/>
        </w:rPr>
      </w:pPr>
      <w:r>
        <w:rPr>
          <w:sz w:val="24"/>
          <w:szCs w:val="24"/>
        </w:rPr>
        <w:t>Teknolojik altyapının daha da güçlendirilmesi, eğitimde dijital araçların daha etkin kullanılmasını sağlayabilir.</w:t>
      </w:r>
    </w:p>
    <w:p w14:paraId="04BC6B7E" w14:textId="495C7C38" w:rsidR="00E762A1" w:rsidRDefault="00E762A1" w:rsidP="00E762A1">
      <w:pPr>
        <w:widowControl/>
        <w:numPr>
          <w:ilvl w:val="0"/>
          <w:numId w:val="20"/>
        </w:numPr>
        <w:autoSpaceDE/>
        <w:autoSpaceDN/>
        <w:spacing w:after="280"/>
        <w:jc w:val="both"/>
        <w:rPr>
          <w:sz w:val="24"/>
          <w:szCs w:val="24"/>
        </w:rPr>
      </w:pPr>
      <w:r>
        <w:rPr>
          <w:sz w:val="24"/>
          <w:szCs w:val="24"/>
        </w:rPr>
        <w:t xml:space="preserve">Uluslararası </w:t>
      </w:r>
      <w:r w:rsidR="006259DE">
        <w:rPr>
          <w:sz w:val="24"/>
          <w:szCs w:val="24"/>
        </w:rPr>
        <w:t>iş birlikleri</w:t>
      </w:r>
      <w:r>
        <w:rPr>
          <w:sz w:val="24"/>
          <w:szCs w:val="24"/>
        </w:rPr>
        <w:t xml:space="preserve"> artırılarak, öğrencilere küresel deneyimler kazandırılabilir.</w:t>
      </w:r>
    </w:p>
    <w:p w14:paraId="4B7461F7" w14:textId="77777777" w:rsidR="00E762A1" w:rsidRDefault="00E762A1" w:rsidP="00E762A1">
      <w:pPr>
        <w:widowControl/>
        <w:numPr>
          <w:ilvl w:val="0"/>
          <w:numId w:val="20"/>
        </w:numPr>
        <w:autoSpaceDE/>
        <w:autoSpaceDN/>
        <w:spacing w:after="280"/>
        <w:jc w:val="both"/>
        <w:rPr>
          <w:sz w:val="24"/>
          <w:szCs w:val="24"/>
        </w:rPr>
      </w:pPr>
      <w:r>
        <w:rPr>
          <w:sz w:val="24"/>
          <w:szCs w:val="24"/>
        </w:rPr>
        <w:t>Kariyer danışmanlığı ve mentorluk sistemleri geliştirilerek, mezuniyet sonrası iş bulma süreçleri desteklenebilir.</w:t>
      </w:r>
    </w:p>
    <w:p w14:paraId="4ADF2C7A" w14:textId="77777777" w:rsidR="00E762A1" w:rsidRDefault="00E762A1" w:rsidP="00E762A1">
      <w:pPr>
        <w:widowControl/>
        <w:numPr>
          <w:ilvl w:val="0"/>
          <w:numId w:val="20"/>
        </w:numPr>
        <w:autoSpaceDE/>
        <w:autoSpaceDN/>
        <w:spacing w:after="280"/>
        <w:jc w:val="both"/>
        <w:rPr>
          <w:sz w:val="24"/>
          <w:szCs w:val="24"/>
        </w:rPr>
      </w:pPr>
      <w:r>
        <w:rPr>
          <w:sz w:val="24"/>
          <w:szCs w:val="24"/>
        </w:rPr>
        <w:lastRenderedPageBreak/>
        <w:t>Öğrenci geri bildirimlerinin daha fazla alınması, eğitim içeriklerinin sürekli olarak iyileştirilmesine katkı sağlar.</w:t>
      </w:r>
    </w:p>
    <w:p w14:paraId="6EBA25CD" w14:textId="77777777" w:rsidR="00E762A1" w:rsidRDefault="00E762A1" w:rsidP="00E762A1">
      <w:pPr>
        <w:widowControl/>
        <w:numPr>
          <w:ilvl w:val="0"/>
          <w:numId w:val="20"/>
        </w:numPr>
        <w:autoSpaceDE/>
        <w:autoSpaceDN/>
        <w:spacing w:after="280"/>
        <w:jc w:val="both"/>
        <w:rPr>
          <w:sz w:val="24"/>
          <w:szCs w:val="24"/>
        </w:rPr>
      </w:pPr>
      <w:r>
        <w:rPr>
          <w:sz w:val="24"/>
          <w:szCs w:val="24"/>
        </w:rPr>
        <w:t>Değerlendirme yöntemlerinde yenilikçi uygulamaların entegrasyonu, öğrencilerin daha kapsamlı bir şekilde değerlendirilmesini sağlayabilir.</w:t>
      </w:r>
    </w:p>
    <w:p w14:paraId="76490F5F" w14:textId="77777777" w:rsidR="00E762A1" w:rsidRDefault="00E762A1" w:rsidP="00E762A1">
      <w:pPr>
        <w:widowControl/>
        <w:numPr>
          <w:ilvl w:val="0"/>
          <w:numId w:val="20"/>
        </w:numPr>
        <w:autoSpaceDE/>
        <w:autoSpaceDN/>
        <w:spacing w:after="280"/>
        <w:jc w:val="both"/>
        <w:rPr>
          <w:sz w:val="24"/>
          <w:szCs w:val="24"/>
        </w:rPr>
      </w:pPr>
      <w:r>
        <w:rPr>
          <w:sz w:val="24"/>
          <w:szCs w:val="24"/>
        </w:rPr>
        <w:t>Yangın merdiveni düzenlemeleri, acil durum güvenliği için gözden geçirilmelidir.</w:t>
      </w:r>
    </w:p>
    <w:p w14:paraId="6BDFB0E9" w14:textId="77777777" w:rsidR="00E762A1" w:rsidRDefault="00E762A1" w:rsidP="00E762A1">
      <w:pPr>
        <w:widowControl/>
        <w:numPr>
          <w:ilvl w:val="0"/>
          <w:numId w:val="20"/>
        </w:numPr>
        <w:autoSpaceDE/>
        <w:autoSpaceDN/>
        <w:spacing w:after="280"/>
        <w:jc w:val="both"/>
        <w:rPr>
          <w:sz w:val="24"/>
          <w:szCs w:val="24"/>
        </w:rPr>
      </w:pPr>
      <w:r>
        <w:rPr>
          <w:sz w:val="24"/>
          <w:szCs w:val="24"/>
        </w:rPr>
        <w:t>Bina girişleri ve güvenlik önlemleri, erişilebilirlik ve güvenliği artırmak için iyileştirilebilir.</w:t>
      </w:r>
    </w:p>
    <w:p w14:paraId="7F92CF28" w14:textId="77777777" w:rsidR="00E762A1" w:rsidRDefault="00E762A1" w:rsidP="00E762A1">
      <w:pPr>
        <w:widowControl/>
        <w:numPr>
          <w:ilvl w:val="0"/>
          <w:numId w:val="20"/>
        </w:numPr>
        <w:autoSpaceDE/>
        <w:autoSpaceDN/>
        <w:spacing w:after="280"/>
        <w:jc w:val="both"/>
        <w:rPr>
          <w:sz w:val="24"/>
          <w:szCs w:val="24"/>
        </w:rPr>
      </w:pPr>
      <w:r>
        <w:rPr>
          <w:sz w:val="24"/>
          <w:szCs w:val="24"/>
        </w:rPr>
        <w:t>Eğitim kadrosu planlaması, öğretim kalitesini artıracak şekilde daha şeffaf hale getirilebilir.</w:t>
      </w:r>
    </w:p>
    <w:p w14:paraId="618FAD62" w14:textId="77777777" w:rsidR="00E762A1" w:rsidRDefault="00E762A1" w:rsidP="00E762A1">
      <w:pPr>
        <w:widowControl/>
        <w:numPr>
          <w:ilvl w:val="0"/>
          <w:numId w:val="20"/>
        </w:numPr>
        <w:autoSpaceDE/>
        <w:autoSpaceDN/>
        <w:spacing w:after="280"/>
        <w:jc w:val="both"/>
        <w:rPr>
          <w:sz w:val="24"/>
          <w:szCs w:val="24"/>
        </w:rPr>
      </w:pPr>
      <w:r>
        <w:rPr>
          <w:sz w:val="24"/>
          <w:szCs w:val="24"/>
        </w:rPr>
        <w:t>Psikolojik destek hizmetleri, dezavantajlı gruplar için daha da yaygınlaştırılabilir.</w:t>
      </w:r>
    </w:p>
    <w:p w14:paraId="116E5333" w14:textId="28D07E72" w:rsidR="00E762A1" w:rsidRPr="00E762A1" w:rsidRDefault="00E762A1" w:rsidP="00E762A1">
      <w:pPr>
        <w:widowControl/>
        <w:numPr>
          <w:ilvl w:val="0"/>
          <w:numId w:val="20"/>
        </w:numPr>
        <w:autoSpaceDE/>
        <w:autoSpaceDN/>
        <w:spacing w:after="280"/>
        <w:jc w:val="both"/>
        <w:rPr>
          <w:sz w:val="24"/>
          <w:szCs w:val="24"/>
        </w:rPr>
      </w:pPr>
      <w:r>
        <w:t>Altyapı ve yeni teknolojiler, teknik bölümler için daha fazla yatırım gerektirmektedir.</w:t>
      </w:r>
    </w:p>
    <w:p w14:paraId="75E371D7" w14:textId="77777777" w:rsidR="006F25F1" w:rsidRPr="006F25F1" w:rsidRDefault="006F25F1" w:rsidP="006F25F1">
      <w:pPr>
        <w:pStyle w:val="Balk4"/>
        <w:tabs>
          <w:tab w:val="left" w:pos="840"/>
        </w:tabs>
        <w:ind w:left="200" w:firstLine="0"/>
        <w:rPr>
          <w:b w:val="0"/>
          <w:i w:val="0"/>
        </w:rPr>
      </w:pPr>
    </w:p>
    <w:p w14:paraId="319342D6" w14:textId="77777777" w:rsidR="00523059" w:rsidRPr="008B302C" w:rsidRDefault="00361498" w:rsidP="008B302C">
      <w:pPr>
        <w:pStyle w:val="Balk3"/>
        <w:numPr>
          <w:ilvl w:val="0"/>
          <w:numId w:val="6"/>
        </w:numPr>
        <w:tabs>
          <w:tab w:val="left" w:pos="433"/>
        </w:tabs>
        <w:ind w:left="433" w:hanging="233"/>
        <w:rPr>
          <w:u w:val="single"/>
        </w:rPr>
      </w:pPr>
      <w:bookmarkStart w:id="13" w:name="_TOC_250005"/>
      <w:r>
        <w:rPr>
          <w:spacing w:val="-3"/>
          <w:u w:val="single"/>
        </w:rPr>
        <w:t xml:space="preserve"> </w:t>
      </w:r>
      <w:r>
        <w:rPr>
          <w:u w:val="single"/>
        </w:rPr>
        <w:t>​ARAŞTIRMA</w:t>
      </w:r>
      <w:r>
        <w:rPr>
          <w:spacing w:val="-3"/>
          <w:u w:val="single"/>
        </w:rPr>
        <w:t xml:space="preserve"> </w:t>
      </w:r>
      <w:r>
        <w:rPr>
          <w:u w:val="single"/>
        </w:rPr>
        <w:t>VE</w:t>
      </w:r>
      <w:bookmarkEnd w:id="13"/>
      <w:r>
        <w:rPr>
          <w:spacing w:val="-2"/>
          <w:u w:val="single"/>
        </w:rPr>
        <w:t xml:space="preserve"> GELİŞTİRME</w:t>
      </w:r>
    </w:p>
    <w:p w14:paraId="7977DDC9" w14:textId="77777777" w:rsidR="00523059" w:rsidRPr="008B302C" w:rsidRDefault="00361498" w:rsidP="008B302C">
      <w:pPr>
        <w:pStyle w:val="Balk3"/>
        <w:numPr>
          <w:ilvl w:val="1"/>
          <w:numId w:val="6"/>
        </w:numPr>
        <w:tabs>
          <w:tab w:val="left" w:pos="673"/>
        </w:tabs>
        <w:spacing w:before="160"/>
        <w:ind w:hanging="473"/>
      </w:pPr>
      <w:bookmarkStart w:id="14" w:name="_TOC_250004"/>
      <w:r>
        <w:t>Araştırma</w:t>
      </w:r>
      <w:r>
        <w:rPr>
          <w:spacing w:val="-2"/>
        </w:rPr>
        <w:t xml:space="preserve"> </w:t>
      </w:r>
      <w:r>
        <w:t>Süreçlerinin</w:t>
      </w:r>
      <w:r>
        <w:rPr>
          <w:spacing w:val="-1"/>
        </w:rPr>
        <w:t xml:space="preserve"> </w:t>
      </w:r>
      <w:r>
        <w:t>Yönetimi</w:t>
      </w:r>
      <w:r>
        <w:rPr>
          <w:spacing w:val="-2"/>
        </w:rPr>
        <w:t xml:space="preserve"> </w:t>
      </w:r>
      <w:r>
        <w:t>ve</w:t>
      </w:r>
      <w:r>
        <w:rPr>
          <w:spacing w:val="-1"/>
        </w:rPr>
        <w:t xml:space="preserve"> </w:t>
      </w:r>
      <w:r>
        <w:t>Araştırma</w:t>
      </w:r>
      <w:bookmarkEnd w:id="14"/>
      <w:r>
        <w:rPr>
          <w:spacing w:val="-2"/>
        </w:rPr>
        <w:t xml:space="preserve"> Kaynakları</w:t>
      </w:r>
    </w:p>
    <w:p w14:paraId="06846441" w14:textId="77777777" w:rsidR="00523059" w:rsidRPr="009E76CF" w:rsidRDefault="00361498" w:rsidP="009E76CF">
      <w:pPr>
        <w:pStyle w:val="Balk4"/>
        <w:numPr>
          <w:ilvl w:val="2"/>
          <w:numId w:val="6"/>
        </w:numPr>
        <w:tabs>
          <w:tab w:val="left" w:pos="840"/>
        </w:tabs>
        <w:spacing w:before="200"/>
      </w:pPr>
      <w:r>
        <w:t>Araştırma</w:t>
      </w:r>
      <w:r>
        <w:rPr>
          <w:spacing w:val="-3"/>
        </w:rPr>
        <w:t xml:space="preserve"> </w:t>
      </w:r>
      <w:r>
        <w:t>süreçlerinin</w:t>
      </w:r>
      <w:r>
        <w:rPr>
          <w:spacing w:val="-2"/>
        </w:rPr>
        <w:t xml:space="preserve"> yönetimi</w:t>
      </w:r>
    </w:p>
    <w:p w14:paraId="2006CB63" w14:textId="77777777" w:rsidR="009E76CF" w:rsidRDefault="009E76CF" w:rsidP="009E76CF">
      <w:pPr>
        <w:pStyle w:val="Balk4"/>
        <w:tabs>
          <w:tab w:val="left" w:pos="840"/>
        </w:tabs>
        <w:ind w:left="839" w:hanging="641"/>
        <w:rPr>
          <w:spacing w:val="-2"/>
        </w:rPr>
      </w:pPr>
    </w:p>
    <w:p w14:paraId="3FB54A2A" w14:textId="7D6DE726" w:rsidR="009E76CF" w:rsidRPr="009E76CF" w:rsidRDefault="00015DB2" w:rsidP="009E76CF">
      <w:pPr>
        <w:pStyle w:val="Balk4"/>
        <w:tabs>
          <w:tab w:val="left" w:pos="840"/>
        </w:tabs>
        <w:ind w:left="200" w:firstLine="0"/>
        <w:rPr>
          <w:b w:val="0"/>
          <w:i w:val="0"/>
        </w:rPr>
      </w:pPr>
      <w:r w:rsidRPr="00015DB2">
        <w:rPr>
          <w:b w:val="0"/>
          <w:i w:val="0"/>
        </w:rPr>
        <w:t xml:space="preserve">Yüksekokulumuzdaki araştırma ve geliştirme faaliyetlerine yeteri kadar zaman ayırabilmeleri için öğretim elamanlarımızın ders yükü, idari işleri ile araştırma ve geliştirmeye ayıracakları zaman dengesi gözetilmiştir. Yüksekokulumuzdaki tüm araştırma-geliştirme faaliyetleri, </w:t>
      </w:r>
      <w:hyperlink r:id="rId117">
        <w:r w:rsidRPr="00015DB2">
          <w:rPr>
            <w:rStyle w:val="Kpr"/>
            <w:b w:val="0"/>
            <w:i w:val="0"/>
          </w:rPr>
          <w:t>ABVS</w:t>
        </w:r>
      </w:hyperlink>
      <w:r w:rsidRPr="00015DB2">
        <w:rPr>
          <w:b w:val="0"/>
          <w:i w:val="0"/>
        </w:rPr>
        <w:t xml:space="preserve"> yazılımları ayrıca </w:t>
      </w:r>
      <w:hyperlink r:id="rId118">
        <w:r w:rsidRPr="00015DB2">
          <w:rPr>
            <w:rStyle w:val="Kpr"/>
            <w:b w:val="0"/>
            <w:i w:val="0"/>
          </w:rPr>
          <w:t>YÖK akademik profilleri</w:t>
        </w:r>
      </w:hyperlink>
      <w:r w:rsidRPr="00015DB2">
        <w:rPr>
          <w:b w:val="0"/>
          <w:i w:val="0"/>
        </w:rPr>
        <w:t xml:space="preserve"> aracılığıyla detaylı bir şekilde izlenmektedir.  Harcamalar da dâhil olmak üzere araştırma ve geliştirme süreçleri, elektronik ortamda yönetilmektedir. Yüksekokulumuz öğretim elemanları tarafından gerçekleştirilen araştırma-geliştirme etkinliklerinin planlanması, uygulanması ve kontrolü, öncelikle öz denetim vasıtasıyla akademik personelin bizzat kendisi tarafından takip edilir. Ancak bunun yanı sıra araştırma ve geliştirme faaliyetlerine destek olmak üzere üniversitemiz </w:t>
      </w:r>
      <w:hyperlink r:id="rId119">
        <w:r w:rsidRPr="00015DB2">
          <w:rPr>
            <w:rStyle w:val="Kpr"/>
            <w:b w:val="0"/>
            <w:i w:val="0"/>
          </w:rPr>
          <w:t>"BAP Koordinasyon Birimi"</w:t>
        </w:r>
      </w:hyperlink>
      <w:r w:rsidRPr="00015DB2">
        <w:rPr>
          <w:b w:val="0"/>
          <w:i w:val="0"/>
        </w:rPr>
        <w:t xml:space="preserve"> gerekli desteği sağlayabilmektedir. Ayrıca akademik personelimiz </w:t>
      </w:r>
      <w:hyperlink r:id="rId120">
        <w:r w:rsidRPr="00015DB2">
          <w:rPr>
            <w:rStyle w:val="Kpr"/>
            <w:b w:val="0"/>
            <w:i w:val="0"/>
          </w:rPr>
          <w:t>Proje Destek ve Yönetim Koordinatörlüğü</w:t>
        </w:r>
      </w:hyperlink>
      <w:r w:rsidRPr="00015DB2">
        <w:rPr>
          <w:b w:val="0"/>
          <w:i w:val="0"/>
        </w:rPr>
        <w:t xml:space="preserve">nden ihtiyaç duydukları proje eğitim bilgilendirme desteği de sağlayabilmektedir. Tüm bu süreç içinde elde edilen sonuçlar detaylı bir şekilde öncelikle Yüksekokulumuz tarafından değerlendirilerek dönem sonunda Müdürlük vasıtasıyla dosya şeklinde Rektörlük </w:t>
      </w:r>
      <w:r w:rsidR="006259DE" w:rsidRPr="00015DB2">
        <w:rPr>
          <w:b w:val="0"/>
          <w:i w:val="0"/>
        </w:rPr>
        <w:t>Makamına</w:t>
      </w:r>
      <w:r w:rsidRPr="00015DB2">
        <w:rPr>
          <w:b w:val="0"/>
          <w:i w:val="0"/>
        </w:rPr>
        <w:t xml:space="preserve"> gerekli hallerde arz edilmek üzere hazır bulundurulur.</w:t>
      </w:r>
    </w:p>
    <w:p w14:paraId="28EB05C0" w14:textId="77777777" w:rsidR="00523059" w:rsidRPr="009E76CF" w:rsidRDefault="00361498" w:rsidP="009E76CF">
      <w:pPr>
        <w:pStyle w:val="Balk4"/>
        <w:numPr>
          <w:ilvl w:val="2"/>
          <w:numId w:val="6"/>
        </w:numPr>
        <w:tabs>
          <w:tab w:val="left" w:pos="840"/>
        </w:tabs>
        <w:spacing w:before="201"/>
      </w:pPr>
      <w:r>
        <w:t>İç ve dış</w:t>
      </w:r>
      <w:r>
        <w:rPr>
          <w:spacing w:val="-1"/>
        </w:rPr>
        <w:t xml:space="preserve"> </w:t>
      </w:r>
      <w:r>
        <w:rPr>
          <w:spacing w:val="-2"/>
        </w:rPr>
        <w:t>kaynaklar</w:t>
      </w:r>
    </w:p>
    <w:p w14:paraId="5B485E15" w14:textId="77777777" w:rsidR="009E76CF" w:rsidRDefault="009E76CF" w:rsidP="009E76CF">
      <w:pPr>
        <w:pStyle w:val="Balk4"/>
        <w:tabs>
          <w:tab w:val="left" w:pos="840"/>
        </w:tabs>
        <w:ind w:left="839" w:hanging="641"/>
        <w:rPr>
          <w:spacing w:val="-2"/>
        </w:rPr>
      </w:pPr>
    </w:p>
    <w:p w14:paraId="024E227A" w14:textId="1508C002" w:rsidR="009E76CF" w:rsidRDefault="00015DB2" w:rsidP="009E76CF">
      <w:pPr>
        <w:pStyle w:val="Balk4"/>
        <w:tabs>
          <w:tab w:val="left" w:pos="840"/>
        </w:tabs>
        <w:ind w:left="200" w:firstLine="0"/>
        <w:rPr>
          <w:b w:val="0"/>
          <w:i w:val="0"/>
        </w:rPr>
      </w:pPr>
      <w:r w:rsidRPr="00015DB2">
        <w:rPr>
          <w:b w:val="0"/>
          <w:i w:val="0"/>
        </w:rPr>
        <w:t xml:space="preserve">Yüksekokulumuz öğretim elemanları, kurum içindeki sınırlı maddi ve nakdi desteğin etkisiyle araştırma-geliştirme faaliyetleri için dış kaynaklara başvurmaktadır. Üniversite genelinde </w:t>
      </w:r>
      <w:hyperlink r:id="rId121">
        <w:r w:rsidRPr="00015DB2">
          <w:rPr>
            <w:rStyle w:val="Kpr"/>
            <w:b w:val="0"/>
            <w:i w:val="0"/>
          </w:rPr>
          <w:t>TÜBİTAK,</w:t>
        </w:r>
      </w:hyperlink>
      <w:r w:rsidRPr="00015DB2">
        <w:rPr>
          <w:b w:val="0"/>
          <w:i w:val="0"/>
        </w:rPr>
        <w:t xml:space="preserve"> </w:t>
      </w:r>
      <w:hyperlink r:id="rId122">
        <w:r w:rsidRPr="00015DB2">
          <w:rPr>
            <w:rStyle w:val="Kpr"/>
            <w:b w:val="0"/>
            <w:i w:val="0"/>
          </w:rPr>
          <w:t>BAP,</w:t>
        </w:r>
      </w:hyperlink>
      <w:r w:rsidRPr="00015DB2">
        <w:rPr>
          <w:b w:val="0"/>
          <w:i w:val="0"/>
        </w:rPr>
        <w:t xml:space="preserve"> </w:t>
      </w:r>
      <w:hyperlink r:id="rId123">
        <w:r w:rsidRPr="00015DB2">
          <w:rPr>
            <w:rStyle w:val="Kpr"/>
            <w:b w:val="0"/>
            <w:i w:val="0"/>
          </w:rPr>
          <w:t>KOSGEB,</w:t>
        </w:r>
      </w:hyperlink>
      <w:r w:rsidRPr="00015DB2">
        <w:rPr>
          <w:b w:val="0"/>
          <w:i w:val="0"/>
        </w:rPr>
        <w:t xml:space="preserve"> Kalkınma Bakanlığı ve Avrupa Birliği projeleri konusunda yine </w:t>
      </w:r>
      <w:hyperlink r:id="rId124">
        <w:r w:rsidRPr="00015DB2">
          <w:rPr>
            <w:rStyle w:val="Kpr"/>
            <w:b w:val="0"/>
            <w:i w:val="0"/>
          </w:rPr>
          <w:t>Proje Destek ve Yönetim Koordinatörlüğü</w:t>
        </w:r>
      </w:hyperlink>
      <w:r w:rsidRPr="00015DB2">
        <w:rPr>
          <w:b w:val="0"/>
          <w:i w:val="0"/>
        </w:rPr>
        <w:t xml:space="preserve"> tarafından yapılan bilgilendirmelerden faydalanarak, öğretim elemanları bu fonlardan destek alabilmektedir. Ancak, Yüksekokulumuzda henüz üniversite dışı fonların kuruma aktarılması amacıyla ikili veya çoklu protokoller gibi stratejiler belirlenmemiştir. Bununla birlikte, öğretim elemanlarımızın TÜBİTAK, AB, KOSGEB ve İl Özel İdaresi gibi fonlardan elde ettikleri destekler teşvik edilmekte ve bu sayede üniversite dışı kaynakların kuruma dolaylı olarak aktarılması sağlanmaktadır.</w:t>
      </w:r>
    </w:p>
    <w:p w14:paraId="0A8D4371" w14:textId="77777777" w:rsidR="009E76CF" w:rsidRPr="009E76CF" w:rsidRDefault="009E76CF" w:rsidP="009E76CF">
      <w:pPr>
        <w:pStyle w:val="Balk4"/>
        <w:tabs>
          <w:tab w:val="left" w:pos="840"/>
        </w:tabs>
        <w:ind w:left="200" w:firstLine="0"/>
        <w:rPr>
          <w:b w:val="0"/>
          <w:i w:val="0"/>
        </w:rPr>
      </w:pPr>
    </w:p>
    <w:p w14:paraId="68610477" w14:textId="542899EC" w:rsidR="009E76CF" w:rsidRDefault="00015DB2" w:rsidP="009E76CF">
      <w:pPr>
        <w:pStyle w:val="Balk4"/>
        <w:tabs>
          <w:tab w:val="left" w:pos="840"/>
        </w:tabs>
        <w:ind w:left="200" w:firstLine="0"/>
        <w:rPr>
          <w:b w:val="0"/>
          <w:i w:val="0"/>
        </w:rPr>
      </w:pPr>
      <w:r w:rsidRPr="00015DB2">
        <w:rPr>
          <w:b w:val="0"/>
          <w:i w:val="0"/>
        </w:rPr>
        <w:t xml:space="preserve">Yüksekokulumuz öğretim elemanları tarafından gerçekleştirilen araştırma-geliştirme etkinliklerinin planlanması, uygulanması ve kontrolü, öncelikle öz denetim vasıtasıyla </w:t>
      </w:r>
      <w:r w:rsidRPr="00015DB2">
        <w:rPr>
          <w:b w:val="0"/>
          <w:i w:val="0"/>
        </w:rPr>
        <w:lastRenderedPageBreak/>
        <w:t xml:space="preserve">akademik personelin bizzat kendisi tarafından takip edilir. Üniversitemiz </w:t>
      </w:r>
      <w:hyperlink r:id="rId125">
        <w:r w:rsidRPr="00015DB2">
          <w:rPr>
            <w:rStyle w:val="Kpr"/>
            <w:b w:val="0"/>
            <w:i w:val="0"/>
          </w:rPr>
          <w:t>"BAP Koordinasyon Birimi"</w:t>
        </w:r>
      </w:hyperlink>
      <w:r w:rsidRPr="00015DB2">
        <w:rPr>
          <w:b w:val="0"/>
          <w:i w:val="0"/>
        </w:rPr>
        <w:t xml:space="preserve"> sürece ihtiyaç halinde doğrudan veya dolaylı olarak talep edilmesi halinde destek sunabilir. Elde edilen sonuçlar değerlendirilerek, aksayan yönlerle ilgili gerekli önlemler Yüksekokul yönetimince iç ve dış paydaşlarla paylaşılmaktadır. Ayrıca yine ihtiyaç duyulması halinde BAP kaynaklarının kullanımına ilişkin tanımlı süreçler, "BAP Koordinasyon Birimi" tarafından ilgili yasal mevzuatlar çerçevesinde (Yönetmelik, Yönerge, Harcama Usul ve Esasları gibi) yönetilmektedir. Ancak, yüksekokulumuzda şu anda tanzim edilmiş veya düzenlenmiş bir "İç Kaynak Kullanım Yönergesi" bulunmamaktadır.</w:t>
      </w:r>
    </w:p>
    <w:p w14:paraId="6CF545D3" w14:textId="77777777" w:rsidR="009E76CF" w:rsidRPr="009E76CF" w:rsidRDefault="009E76CF" w:rsidP="009E76CF">
      <w:pPr>
        <w:pStyle w:val="Balk4"/>
        <w:tabs>
          <w:tab w:val="left" w:pos="840"/>
        </w:tabs>
        <w:ind w:left="200" w:firstLine="0"/>
        <w:rPr>
          <w:b w:val="0"/>
          <w:i w:val="0"/>
        </w:rPr>
      </w:pPr>
    </w:p>
    <w:p w14:paraId="1884A332" w14:textId="7D180C0F" w:rsidR="00523059" w:rsidRDefault="00015DB2" w:rsidP="009E76CF">
      <w:pPr>
        <w:pStyle w:val="Balk4"/>
        <w:tabs>
          <w:tab w:val="left" w:pos="840"/>
        </w:tabs>
        <w:ind w:left="200" w:firstLine="0"/>
        <w:rPr>
          <w:b w:val="0"/>
          <w:i w:val="0"/>
        </w:rPr>
      </w:pPr>
      <w:r w:rsidRPr="00015DB2">
        <w:rPr>
          <w:b w:val="0"/>
          <w:i w:val="0"/>
        </w:rPr>
        <w:t>Ayrıca, yüksekokulumuz şu an için bağış ve sponsorluk yoluyla dış kaynaklardan elde edilen proje destekleri, sponsor gelirleri, bağışlar vb. kalemleriyle ilgili bir kazanım sağlamamıştır.</w:t>
      </w:r>
    </w:p>
    <w:p w14:paraId="33756C3D" w14:textId="77777777" w:rsidR="009E76CF" w:rsidRPr="009E76CF" w:rsidRDefault="009E76CF" w:rsidP="009E76CF">
      <w:pPr>
        <w:pStyle w:val="Balk4"/>
        <w:tabs>
          <w:tab w:val="left" w:pos="840"/>
        </w:tabs>
        <w:ind w:left="200" w:firstLine="0"/>
        <w:rPr>
          <w:b w:val="0"/>
          <w:i w:val="0"/>
        </w:rPr>
      </w:pPr>
    </w:p>
    <w:p w14:paraId="3AC6270B" w14:textId="77777777" w:rsidR="00523059" w:rsidRPr="009E76CF" w:rsidRDefault="00361498" w:rsidP="009E76CF">
      <w:pPr>
        <w:pStyle w:val="Balk4"/>
        <w:numPr>
          <w:ilvl w:val="2"/>
          <w:numId w:val="6"/>
        </w:numPr>
        <w:tabs>
          <w:tab w:val="left" w:pos="840"/>
        </w:tabs>
      </w:pPr>
      <w:r>
        <w:t>Doktora</w:t>
      </w:r>
      <w:r>
        <w:rPr>
          <w:spacing w:val="-2"/>
        </w:rPr>
        <w:t xml:space="preserve"> </w:t>
      </w:r>
      <w:r>
        <w:t>programları</w:t>
      </w:r>
      <w:r>
        <w:rPr>
          <w:spacing w:val="-2"/>
        </w:rPr>
        <w:t xml:space="preserve"> </w:t>
      </w:r>
      <w:r>
        <w:t>ve</w:t>
      </w:r>
      <w:r>
        <w:rPr>
          <w:spacing w:val="-1"/>
        </w:rPr>
        <w:t xml:space="preserve"> </w:t>
      </w:r>
      <w:r>
        <w:t>doktora</w:t>
      </w:r>
      <w:r>
        <w:rPr>
          <w:spacing w:val="-2"/>
        </w:rPr>
        <w:t xml:space="preserve"> </w:t>
      </w:r>
      <w:r>
        <w:t>sonrası</w:t>
      </w:r>
      <w:r>
        <w:rPr>
          <w:spacing w:val="-1"/>
        </w:rPr>
        <w:t xml:space="preserve"> </w:t>
      </w:r>
      <w:r w:rsidR="002561AB">
        <w:rPr>
          <w:spacing w:val="-2"/>
        </w:rPr>
        <w:t>imkânlar</w:t>
      </w:r>
    </w:p>
    <w:p w14:paraId="5ED4A464" w14:textId="77777777" w:rsidR="009E76CF" w:rsidRDefault="009E76CF" w:rsidP="009E76CF">
      <w:pPr>
        <w:pStyle w:val="Balk4"/>
        <w:tabs>
          <w:tab w:val="left" w:pos="840"/>
        </w:tabs>
        <w:rPr>
          <w:spacing w:val="-2"/>
        </w:rPr>
      </w:pPr>
    </w:p>
    <w:p w14:paraId="1EB3708A" w14:textId="77777777" w:rsidR="00523059" w:rsidRDefault="00284109" w:rsidP="00375B9B">
      <w:pPr>
        <w:pStyle w:val="Balk4"/>
        <w:tabs>
          <w:tab w:val="left" w:pos="840"/>
        </w:tabs>
        <w:ind w:left="200" w:firstLine="0"/>
        <w:rPr>
          <w:b w:val="0"/>
          <w:i w:val="0"/>
        </w:rPr>
      </w:pPr>
      <w:r w:rsidRPr="00284109">
        <w:rPr>
          <w:b w:val="0"/>
          <w:i w:val="0"/>
        </w:rPr>
        <w:t xml:space="preserve">Yüksekokulumuz </w:t>
      </w:r>
      <w:proofErr w:type="spellStart"/>
      <w:r w:rsidRPr="00284109">
        <w:rPr>
          <w:b w:val="0"/>
          <w:i w:val="0"/>
        </w:rPr>
        <w:t>önlisans</w:t>
      </w:r>
      <w:proofErr w:type="spellEnd"/>
      <w:r w:rsidRPr="00284109">
        <w:rPr>
          <w:b w:val="0"/>
          <w:i w:val="0"/>
        </w:rPr>
        <w:t xml:space="preserve"> düzeyinde eğitim veren bir birim olduğu için doktora programı ve doktora sonrası herhangi bir faaliyet bulunmamaktadır.</w:t>
      </w:r>
    </w:p>
    <w:p w14:paraId="64F11A4C" w14:textId="77777777" w:rsidR="00375B9B" w:rsidRPr="00375B9B" w:rsidRDefault="00375B9B" w:rsidP="00375B9B">
      <w:pPr>
        <w:pStyle w:val="Balk4"/>
        <w:tabs>
          <w:tab w:val="left" w:pos="840"/>
        </w:tabs>
        <w:ind w:left="200" w:firstLine="0"/>
        <w:rPr>
          <w:b w:val="0"/>
          <w:i w:val="0"/>
        </w:rPr>
      </w:pPr>
    </w:p>
    <w:p w14:paraId="108AD058" w14:textId="77777777" w:rsidR="00523059" w:rsidRPr="00375B9B" w:rsidRDefault="00361498" w:rsidP="00375B9B">
      <w:pPr>
        <w:pStyle w:val="Balk3"/>
        <w:numPr>
          <w:ilvl w:val="1"/>
          <w:numId w:val="6"/>
        </w:numPr>
        <w:tabs>
          <w:tab w:val="left" w:pos="673"/>
        </w:tabs>
        <w:ind w:hanging="473"/>
        <w:jc w:val="both"/>
      </w:pPr>
      <w:bookmarkStart w:id="15" w:name="_TOC_250003"/>
      <w:r>
        <w:t>Araştırma</w:t>
      </w:r>
      <w:r>
        <w:rPr>
          <w:spacing w:val="-1"/>
        </w:rPr>
        <w:t xml:space="preserve"> </w:t>
      </w:r>
      <w:r>
        <w:t>Yetkinliği,</w:t>
      </w:r>
      <w:r>
        <w:rPr>
          <w:spacing w:val="-1"/>
        </w:rPr>
        <w:t xml:space="preserve"> </w:t>
      </w:r>
      <w:r>
        <w:t>İş</w:t>
      </w:r>
      <w:r>
        <w:rPr>
          <w:spacing w:val="-1"/>
        </w:rPr>
        <w:t xml:space="preserve"> </w:t>
      </w:r>
      <w:r>
        <w:t>birlikleri</w:t>
      </w:r>
      <w:r>
        <w:rPr>
          <w:spacing w:val="-1"/>
        </w:rPr>
        <w:t xml:space="preserve"> </w:t>
      </w:r>
      <w:r>
        <w:t>ve</w:t>
      </w:r>
      <w:r>
        <w:rPr>
          <w:spacing w:val="-1"/>
        </w:rPr>
        <w:t xml:space="preserve"> </w:t>
      </w:r>
      <w:bookmarkEnd w:id="15"/>
      <w:r>
        <w:rPr>
          <w:spacing w:val="-2"/>
        </w:rPr>
        <w:t>Destekler</w:t>
      </w:r>
    </w:p>
    <w:p w14:paraId="386787AD" w14:textId="77777777" w:rsidR="00523059" w:rsidRPr="00676111" w:rsidRDefault="00361498" w:rsidP="00676111">
      <w:pPr>
        <w:pStyle w:val="Balk4"/>
        <w:numPr>
          <w:ilvl w:val="2"/>
          <w:numId w:val="6"/>
        </w:numPr>
        <w:tabs>
          <w:tab w:val="left" w:pos="840"/>
        </w:tabs>
        <w:spacing w:before="159"/>
      </w:pPr>
      <w:r>
        <w:t>Araştırma</w:t>
      </w:r>
      <w:r>
        <w:rPr>
          <w:spacing w:val="-1"/>
        </w:rPr>
        <w:t xml:space="preserve"> </w:t>
      </w:r>
      <w:r>
        <w:t>yetkinlikleri</w:t>
      </w:r>
      <w:r>
        <w:rPr>
          <w:spacing w:val="-1"/>
        </w:rPr>
        <w:t xml:space="preserve"> </w:t>
      </w:r>
      <w:r>
        <w:t xml:space="preserve">ve </w:t>
      </w:r>
      <w:r>
        <w:rPr>
          <w:spacing w:val="-2"/>
        </w:rPr>
        <w:t>gelişimi</w:t>
      </w:r>
    </w:p>
    <w:p w14:paraId="76CCCB2A" w14:textId="77777777" w:rsidR="00676111" w:rsidRDefault="00676111" w:rsidP="00676111">
      <w:pPr>
        <w:pStyle w:val="Balk4"/>
        <w:tabs>
          <w:tab w:val="left" w:pos="840"/>
        </w:tabs>
        <w:ind w:left="839" w:hanging="641"/>
        <w:rPr>
          <w:spacing w:val="-2"/>
        </w:rPr>
      </w:pPr>
    </w:p>
    <w:p w14:paraId="3BD623A6" w14:textId="3203C555" w:rsidR="00676111" w:rsidRDefault="00015DB2" w:rsidP="00015DB2">
      <w:pPr>
        <w:pStyle w:val="Balk4"/>
        <w:tabs>
          <w:tab w:val="left" w:pos="840"/>
        </w:tabs>
        <w:ind w:left="200" w:firstLine="0"/>
        <w:rPr>
          <w:b w:val="0"/>
          <w:i w:val="0"/>
        </w:rPr>
      </w:pPr>
      <w:r w:rsidRPr="00015DB2">
        <w:rPr>
          <w:b w:val="0"/>
          <w:i w:val="0"/>
        </w:rPr>
        <w:t>Yüksekokulumuzda görevlendirilen akademik personelin yeterliliğinin ölçülmesi, izlenmesi ve değerlendirilmesi, "</w:t>
      </w:r>
      <w:hyperlink r:id="rId126">
        <w:r w:rsidRPr="00015DB2">
          <w:rPr>
            <w:rStyle w:val="Kpr"/>
            <w:b w:val="0"/>
            <w:i w:val="0"/>
          </w:rPr>
          <w:t>2547 sayılı Yükseköğretim Kanunu,</w:t>
        </w:r>
      </w:hyperlink>
      <w:r w:rsidRPr="00015DB2">
        <w:rPr>
          <w:b w:val="0"/>
          <w:i w:val="0"/>
        </w:rPr>
        <w:t xml:space="preserve"> </w:t>
      </w:r>
      <w:hyperlink r:id="rId127">
        <w:r w:rsidRPr="00015DB2">
          <w:rPr>
            <w:rStyle w:val="Kpr"/>
            <w:b w:val="0"/>
            <w:i w:val="0"/>
          </w:rPr>
          <w:t>Öğretim Üyeliğine Yükseltilme ve Atanma Yönetmeliği,</w:t>
        </w:r>
      </w:hyperlink>
      <w:r w:rsidRPr="00015DB2">
        <w:rPr>
          <w:b w:val="0"/>
          <w:i w:val="0"/>
        </w:rPr>
        <w:t xml:space="preserve"> </w:t>
      </w:r>
      <w:hyperlink r:id="rId128">
        <w:r w:rsidRPr="00015DB2">
          <w:rPr>
            <w:rStyle w:val="Kpr"/>
            <w:b w:val="0"/>
            <w:i w:val="0"/>
          </w:rPr>
          <w:t>Giresun Üniversitesi Öğretim Üyeliğine Yükseltilme ve Atanma Yönergesi,</w:t>
        </w:r>
      </w:hyperlink>
      <w:r w:rsidRPr="00015DB2">
        <w:rPr>
          <w:b w:val="0"/>
          <w:i w:val="0"/>
        </w:rPr>
        <w:t xml:space="preserve"> </w:t>
      </w:r>
      <w:hyperlink r:id="rId129">
        <w:r w:rsidRPr="00015DB2">
          <w:rPr>
            <w:rStyle w:val="Kpr"/>
            <w:b w:val="0"/>
            <w:i w:val="0"/>
          </w:rPr>
          <w:t>Öğretim Üyesi Dışındaki Öğretim Elemanı Kadrolarına Yapılacak Atamalarda Uygulanacak Merkezi Sınav İle Giriş Sınavlarına İlişkin Usul ve Esaslar Hakkında Yönetmelik,</w:t>
        </w:r>
      </w:hyperlink>
      <w:r w:rsidRPr="00015DB2">
        <w:rPr>
          <w:b w:val="0"/>
          <w:i w:val="0"/>
        </w:rPr>
        <w:t xml:space="preserve"> </w:t>
      </w:r>
      <w:hyperlink r:id="rId130">
        <w:r w:rsidRPr="00015DB2">
          <w:rPr>
            <w:rStyle w:val="Kpr"/>
            <w:b w:val="0"/>
            <w:i w:val="0"/>
          </w:rPr>
          <w:t>Devlet Yükseköğretim Kurumlarında Öğretim Elemanı Norm Kadrolarının Belirlenmesine ve Kullanılmasına İlişkin Yönetmelik</w:t>
        </w:r>
      </w:hyperlink>
      <w:r w:rsidRPr="00015DB2">
        <w:rPr>
          <w:b w:val="0"/>
          <w:i w:val="0"/>
        </w:rPr>
        <w:t xml:space="preserve">, </w:t>
      </w:r>
      <w:hyperlink r:id="rId131">
        <w:r w:rsidRPr="00015DB2">
          <w:rPr>
            <w:rStyle w:val="Kpr"/>
            <w:b w:val="0"/>
            <w:i w:val="0"/>
          </w:rPr>
          <w:t>Yurtiçinde ve Yurtdışında Görevlendirmelerde Uyulacak Esaslara İlişkin Yönetmelik</w:t>
        </w:r>
      </w:hyperlink>
      <w:r w:rsidRPr="00015DB2">
        <w:rPr>
          <w:b w:val="0"/>
          <w:i w:val="0"/>
        </w:rPr>
        <w:t xml:space="preserve"> hükümleri doğrultusunda güvence altına alınmaktadır. Bu raporun B.4.1 bölümünde genelde üniversitemizde, özelde ise yüksekokulumuzda atama, yükseltme ve görevlendirme süreçleri hakkında detaylı bilgi verildiği için, bu konuya bu kısımda tekrar değinilmemiştir.</w:t>
      </w:r>
    </w:p>
    <w:p w14:paraId="01211043" w14:textId="77777777" w:rsidR="002D27A9" w:rsidRPr="00676111" w:rsidRDefault="002D27A9" w:rsidP="00676111">
      <w:pPr>
        <w:pStyle w:val="Balk4"/>
        <w:tabs>
          <w:tab w:val="left" w:pos="840"/>
        </w:tabs>
        <w:ind w:left="200" w:firstLine="0"/>
        <w:rPr>
          <w:b w:val="0"/>
          <w:i w:val="0"/>
        </w:rPr>
      </w:pPr>
    </w:p>
    <w:p w14:paraId="4186882C" w14:textId="6D207E2B" w:rsidR="00592779" w:rsidRPr="00015DB2" w:rsidRDefault="00361498" w:rsidP="002D27A9">
      <w:pPr>
        <w:pStyle w:val="Balk4"/>
        <w:numPr>
          <w:ilvl w:val="2"/>
          <w:numId w:val="6"/>
        </w:numPr>
        <w:tabs>
          <w:tab w:val="left" w:pos="840"/>
        </w:tabs>
      </w:pPr>
      <w:r>
        <w:t>Ulusal</w:t>
      </w:r>
      <w:r>
        <w:rPr>
          <w:spacing w:val="-2"/>
        </w:rPr>
        <w:t xml:space="preserve"> </w:t>
      </w:r>
      <w:r>
        <w:t>ve</w:t>
      </w:r>
      <w:r>
        <w:rPr>
          <w:spacing w:val="-2"/>
        </w:rPr>
        <w:t xml:space="preserve"> </w:t>
      </w:r>
      <w:r>
        <w:t>uluslararası</w:t>
      </w:r>
      <w:r>
        <w:rPr>
          <w:spacing w:val="-1"/>
        </w:rPr>
        <w:t xml:space="preserve"> </w:t>
      </w:r>
      <w:r>
        <w:t>ortak</w:t>
      </w:r>
      <w:r>
        <w:rPr>
          <w:spacing w:val="-2"/>
        </w:rPr>
        <w:t xml:space="preserve"> </w:t>
      </w:r>
      <w:r>
        <w:t>programlar</w:t>
      </w:r>
      <w:r>
        <w:rPr>
          <w:spacing w:val="-2"/>
        </w:rPr>
        <w:t xml:space="preserve"> </w:t>
      </w:r>
      <w:r>
        <w:t>ve</w:t>
      </w:r>
      <w:r>
        <w:rPr>
          <w:spacing w:val="-3"/>
        </w:rPr>
        <w:t xml:space="preserve"> </w:t>
      </w:r>
      <w:r>
        <w:t>ortak</w:t>
      </w:r>
      <w:r>
        <w:rPr>
          <w:spacing w:val="-2"/>
        </w:rPr>
        <w:t xml:space="preserve"> </w:t>
      </w:r>
      <w:r>
        <w:t>araştırma</w:t>
      </w:r>
      <w:r>
        <w:rPr>
          <w:spacing w:val="-1"/>
        </w:rPr>
        <w:t xml:space="preserve"> </w:t>
      </w:r>
      <w:r>
        <w:rPr>
          <w:spacing w:val="-2"/>
        </w:rPr>
        <w:t>birimleri</w:t>
      </w:r>
    </w:p>
    <w:p w14:paraId="26BDD48B" w14:textId="77777777" w:rsidR="00015DB2" w:rsidRPr="002D27A9" w:rsidRDefault="00015DB2" w:rsidP="00015DB2">
      <w:pPr>
        <w:pStyle w:val="Balk4"/>
        <w:tabs>
          <w:tab w:val="left" w:pos="840"/>
        </w:tabs>
        <w:ind w:left="200" w:firstLine="0"/>
      </w:pPr>
    </w:p>
    <w:p w14:paraId="06FC5ED6" w14:textId="1CA03E43" w:rsidR="006D05D9" w:rsidRDefault="00015DB2" w:rsidP="001654AE">
      <w:pPr>
        <w:pStyle w:val="Balk4"/>
        <w:tabs>
          <w:tab w:val="left" w:pos="840"/>
        </w:tabs>
        <w:ind w:left="200" w:firstLine="0"/>
        <w:rPr>
          <w:b w:val="0"/>
          <w:i w:val="0"/>
        </w:rPr>
      </w:pPr>
      <w:r w:rsidRPr="00015DB2">
        <w:rPr>
          <w:b w:val="0"/>
          <w:i w:val="0"/>
        </w:rPr>
        <w:t xml:space="preserve">Yüksekokulumuzda kurumlar arası </w:t>
      </w:r>
      <w:r w:rsidR="006259DE" w:rsidRPr="00015DB2">
        <w:rPr>
          <w:b w:val="0"/>
          <w:i w:val="0"/>
        </w:rPr>
        <w:t>iş birliklerini</w:t>
      </w:r>
      <w:r w:rsidRPr="00015DB2">
        <w:rPr>
          <w:b w:val="0"/>
          <w:i w:val="0"/>
        </w:rPr>
        <w:t xml:space="preserve">, disiplinler arası girişimleri, sinerji yaratacak ortak girişimleri özendirecek ulusal ve uluslararası mekanizmalar henüz oluşturulamamıştır. Araştırma alanında ulusal ve uluslararası programlar ve ortak araştırma birimleri oluşturulması yönünde daha fazla gayretin gerektiği açıktır. Bu nedenle, Kurumda ulusal ve uluslararası düzeyde ortak programlar ve ortak araştırma birimleri ile araştırma ağlarına katılım ve iş birlikleri kurma gibi çoklu araştırma faaliyetlerine yönelik planlamaların ve mekanizmaların uygulanması ve işletilmesi; dolayısıyla Kurumun genelinde ulusal ve uluslararası düzeyde ortak programlar ve ortak araştırma faaliyetlerinin yaygınlaştırılması önemli bir </w:t>
      </w:r>
      <w:r w:rsidR="006259DE" w:rsidRPr="00015DB2">
        <w:rPr>
          <w:b w:val="0"/>
          <w:i w:val="0"/>
        </w:rPr>
        <w:t>ihtiyaçtır.</w:t>
      </w:r>
    </w:p>
    <w:p w14:paraId="3EE593F1" w14:textId="77777777" w:rsidR="00F375C8" w:rsidRPr="0008479B" w:rsidRDefault="00F375C8" w:rsidP="002D27A9">
      <w:pPr>
        <w:pStyle w:val="Balk4"/>
        <w:tabs>
          <w:tab w:val="left" w:pos="840"/>
        </w:tabs>
        <w:ind w:left="0" w:firstLine="0"/>
        <w:rPr>
          <w:b w:val="0"/>
          <w:i w:val="0"/>
        </w:rPr>
      </w:pPr>
    </w:p>
    <w:p w14:paraId="1B852F71" w14:textId="77777777" w:rsidR="00523059" w:rsidRPr="0008479B" w:rsidRDefault="00361498" w:rsidP="0008479B">
      <w:pPr>
        <w:pStyle w:val="Balk3"/>
        <w:numPr>
          <w:ilvl w:val="1"/>
          <w:numId w:val="6"/>
        </w:numPr>
        <w:tabs>
          <w:tab w:val="left" w:pos="673"/>
        </w:tabs>
        <w:ind w:hanging="473"/>
        <w:jc w:val="both"/>
      </w:pPr>
      <w:bookmarkStart w:id="16" w:name="_TOC_250002"/>
      <w:r>
        <w:t>Araştırma</w:t>
      </w:r>
      <w:r>
        <w:rPr>
          <w:spacing w:val="-1"/>
        </w:rPr>
        <w:t xml:space="preserve"> </w:t>
      </w:r>
      <w:bookmarkEnd w:id="16"/>
      <w:r>
        <w:rPr>
          <w:spacing w:val="-2"/>
        </w:rPr>
        <w:t>Performansı</w:t>
      </w:r>
    </w:p>
    <w:p w14:paraId="5F79CBDB" w14:textId="77777777" w:rsidR="00523059" w:rsidRPr="0008479B" w:rsidRDefault="00361498" w:rsidP="0008479B">
      <w:pPr>
        <w:pStyle w:val="Balk4"/>
        <w:numPr>
          <w:ilvl w:val="2"/>
          <w:numId w:val="6"/>
        </w:numPr>
        <w:tabs>
          <w:tab w:val="left" w:pos="840"/>
        </w:tabs>
        <w:spacing w:before="159"/>
      </w:pPr>
      <w:r>
        <w:t>Araştırma</w:t>
      </w:r>
      <w:r>
        <w:rPr>
          <w:spacing w:val="-3"/>
        </w:rPr>
        <w:t xml:space="preserve"> </w:t>
      </w:r>
      <w:r>
        <w:t>performansının</w:t>
      </w:r>
      <w:r>
        <w:rPr>
          <w:spacing w:val="-3"/>
        </w:rPr>
        <w:t xml:space="preserve"> </w:t>
      </w:r>
      <w:r>
        <w:t>izlenmesi</w:t>
      </w:r>
      <w:r>
        <w:rPr>
          <w:spacing w:val="-4"/>
        </w:rPr>
        <w:t xml:space="preserve"> </w:t>
      </w:r>
      <w:r>
        <w:t>ve</w:t>
      </w:r>
      <w:r>
        <w:rPr>
          <w:spacing w:val="-2"/>
        </w:rPr>
        <w:t xml:space="preserve"> değerlendirilmesi</w:t>
      </w:r>
    </w:p>
    <w:p w14:paraId="5E8E672D" w14:textId="77777777" w:rsidR="0008479B" w:rsidRDefault="0008479B" w:rsidP="0008479B">
      <w:pPr>
        <w:pStyle w:val="Balk4"/>
        <w:tabs>
          <w:tab w:val="left" w:pos="840"/>
        </w:tabs>
        <w:ind w:left="198" w:firstLine="0"/>
        <w:rPr>
          <w:spacing w:val="-2"/>
        </w:rPr>
      </w:pPr>
    </w:p>
    <w:p w14:paraId="1819024A" w14:textId="2C247DA7" w:rsidR="0008479B" w:rsidRDefault="007D0E86" w:rsidP="0008479B">
      <w:pPr>
        <w:pStyle w:val="Balk4"/>
        <w:tabs>
          <w:tab w:val="left" w:pos="840"/>
        </w:tabs>
        <w:ind w:left="198" w:firstLine="0"/>
        <w:rPr>
          <w:b w:val="0"/>
          <w:i w:val="0"/>
        </w:rPr>
      </w:pPr>
      <w:r w:rsidRPr="007D0E86">
        <w:rPr>
          <w:b w:val="0"/>
          <w:i w:val="0"/>
        </w:rPr>
        <w:t xml:space="preserve">Her yılsonunda öğretim elemanlarından düzenli olarak alınan ve web sitemiz içerisinde </w:t>
      </w:r>
      <w:hyperlink r:id="rId132">
        <w:r w:rsidRPr="007D0E86">
          <w:rPr>
            <w:rStyle w:val="Kpr"/>
            <w:b w:val="0"/>
            <w:i w:val="0"/>
          </w:rPr>
          <w:t>"Kalite"</w:t>
        </w:r>
      </w:hyperlink>
      <w:r w:rsidRPr="007D0E86">
        <w:rPr>
          <w:b w:val="0"/>
          <w:i w:val="0"/>
        </w:rPr>
        <w:t xml:space="preserve"> sekmesi altındaki </w:t>
      </w:r>
      <w:hyperlink r:id="rId133">
        <w:r w:rsidRPr="007D0E86">
          <w:rPr>
            <w:rStyle w:val="Kpr"/>
            <w:b w:val="0"/>
            <w:i w:val="0"/>
          </w:rPr>
          <w:t>"Birim Faaliyet Raporları"</w:t>
        </w:r>
      </w:hyperlink>
      <w:r w:rsidRPr="007D0E86">
        <w:rPr>
          <w:b w:val="0"/>
          <w:i w:val="0"/>
        </w:rPr>
        <w:t xml:space="preserve"> kısmında yıllık faaliyet raporları ile de öğretim elamanlarının/araştırmacıların performansları yer almaktadır.</w:t>
      </w:r>
    </w:p>
    <w:p w14:paraId="5C83958D" w14:textId="77777777" w:rsidR="006259DE" w:rsidRDefault="006259DE" w:rsidP="0008479B">
      <w:pPr>
        <w:pStyle w:val="Balk4"/>
        <w:tabs>
          <w:tab w:val="left" w:pos="840"/>
        </w:tabs>
        <w:ind w:left="198" w:firstLine="0"/>
        <w:rPr>
          <w:b w:val="0"/>
          <w:i w:val="0"/>
        </w:rPr>
      </w:pPr>
    </w:p>
    <w:p w14:paraId="79920E96" w14:textId="77777777" w:rsidR="006259DE" w:rsidRDefault="006259DE" w:rsidP="0008479B">
      <w:pPr>
        <w:pStyle w:val="Balk4"/>
        <w:tabs>
          <w:tab w:val="left" w:pos="840"/>
        </w:tabs>
        <w:ind w:left="198" w:firstLine="0"/>
        <w:rPr>
          <w:b w:val="0"/>
          <w:i w:val="0"/>
        </w:rPr>
      </w:pPr>
    </w:p>
    <w:p w14:paraId="12799BAA" w14:textId="77777777" w:rsidR="0008479B" w:rsidRPr="0008479B" w:rsidRDefault="0008479B" w:rsidP="0008479B">
      <w:pPr>
        <w:pStyle w:val="Balk4"/>
        <w:tabs>
          <w:tab w:val="left" w:pos="840"/>
        </w:tabs>
        <w:ind w:left="198" w:firstLine="0"/>
        <w:rPr>
          <w:b w:val="0"/>
          <w:i w:val="0"/>
        </w:rPr>
      </w:pPr>
    </w:p>
    <w:p w14:paraId="5E5586DF" w14:textId="77777777" w:rsidR="00523059" w:rsidRPr="0008479B" w:rsidRDefault="00361498" w:rsidP="0008479B">
      <w:pPr>
        <w:pStyle w:val="Balk4"/>
        <w:numPr>
          <w:ilvl w:val="2"/>
          <w:numId w:val="6"/>
        </w:numPr>
        <w:tabs>
          <w:tab w:val="left" w:pos="840"/>
        </w:tabs>
      </w:pPr>
      <w:r>
        <w:lastRenderedPageBreak/>
        <w:t>Öğretim</w:t>
      </w:r>
      <w:r>
        <w:rPr>
          <w:spacing w:val="-6"/>
        </w:rPr>
        <w:t xml:space="preserve"> </w:t>
      </w:r>
      <w:r>
        <w:t>elemanı/araştırmacı</w:t>
      </w:r>
      <w:r>
        <w:rPr>
          <w:spacing w:val="-4"/>
        </w:rPr>
        <w:t xml:space="preserve"> </w:t>
      </w:r>
      <w:r>
        <w:t>performansının</w:t>
      </w:r>
      <w:r>
        <w:rPr>
          <w:spacing w:val="-4"/>
        </w:rPr>
        <w:t xml:space="preserve"> </w:t>
      </w:r>
      <w:r>
        <w:rPr>
          <w:spacing w:val="-2"/>
        </w:rPr>
        <w:t>değerlendirilmesi</w:t>
      </w:r>
    </w:p>
    <w:p w14:paraId="1224091C" w14:textId="77777777" w:rsidR="0008479B" w:rsidRDefault="0008479B" w:rsidP="0008479B">
      <w:pPr>
        <w:pStyle w:val="Balk4"/>
        <w:tabs>
          <w:tab w:val="left" w:pos="840"/>
        </w:tabs>
        <w:rPr>
          <w:spacing w:val="-2"/>
        </w:rPr>
      </w:pPr>
    </w:p>
    <w:p w14:paraId="0B7E2076" w14:textId="01CDB282" w:rsidR="0008479B" w:rsidRDefault="007D0E86" w:rsidP="007D1C1E">
      <w:pPr>
        <w:pStyle w:val="Balk4"/>
        <w:tabs>
          <w:tab w:val="left" w:pos="840"/>
        </w:tabs>
        <w:ind w:left="198" w:firstLine="0"/>
        <w:rPr>
          <w:b w:val="0"/>
          <w:i w:val="0"/>
        </w:rPr>
      </w:pPr>
      <w:r w:rsidRPr="007D0E86">
        <w:rPr>
          <w:b w:val="0"/>
          <w:i w:val="0"/>
        </w:rPr>
        <w:t xml:space="preserve">B.4.3. başlığı altında sunduğumuz kanıtlar, genelde üniversitemizde ve özelde yüksekokulumuzda, öğretim elemanlarının akademik yayın, yurt içi/yurt dışı kongre, sempozyum gibi bilimsel etkinliklere katılma konularında sağlanan maddi desteklerin oldukça sınırlı olduğunu göstermektedir. Bu durum, akademik teşvik ve ödüllendirme süreçlerinin, </w:t>
      </w:r>
      <w:hyperlink r:id="rId134">
        <w:r w:rsidRPr="007D0E86">
          <w:rPr>
            <w:rStyle w:val="Kpr"/>
            <w:b w:val="0"/>
            <w:i w:val="0"/>
          </w:rPr>
          <w:t>"Akademik Teşvik Ödeneği Yönetmeliği",</w:t>
        </w:r>
      </w:hyperlink>
      <w:r w:rsidRPr="007D0E86">
        <w:rPr>
          <w:b w:val="0"/>
          <w:i w:val="0"/>
        </w:rPr>
        <w:t xml:space="preserve"> </w:t>
      </w:r>
      <w:hyperlink r:id="rId135">
        <w:r w:rsidRPr="007D0E86">
          <w:rPr>
            <w:rStyle w:val="Kpr"/>
            <w:b w:val="0"/>
            <w:i w:val="0"/>
          </w:rPr>
          <w:t>"Giresun Üniversitesi Yurtiçi ve Yurt Dışı Bilimsel Etkinliklere Katılımı Destekleme Yönergesi"</w:t>
        </w:r>
      </w:hyperlink>
      <w:r w:rsidRPr="007D0E86">
        <w:rPr>
          <w:b w:val="0"/>
          <w:i w:val="0"/>
        </w:rPr>
        <w:t xml:space="preserve">, </w:t>
      </w:r>
      <w:hyperlink r:id="rId136">
        <w:r w:rsidRPr="007D0E86">
          <w:rPr>
            <w:rStyle w:val="Kpr"/>
            <w:b w:val="0"/>
            <w:i w:val="0"/>
          </w:rPr>
          <w:t>"Bilimsel Araştırma Projeleri Hazırlama, Değerlendirme ve İzleme Yönergesi"</w:t>
        </w:r>
      </w:hyperlink>
      <w:r w:rsidRPr="007D0E86">
        <w:rPr>
          <w:b w:val="0"/>
          <w:i w:val="0"/>
        </w:rPr>
        <w:t xml:space="preserve"> hükümleri doğrultusunda uygulandığına dair somut örnekler içermektedir. 2023 yılında, yüksekokulumuzda toplam 2 öğretim elemanı, akademik teşvik ödeneği almaya hak kazanmıştır. Ek olarak, her yılın sonunda öğretim elemanlarından alınan düzenli performans değerlendirmeleri, </w:t>
      </w:r>
      <w:hyperlink r:id="rId137">
        <w:r w:rsidRPr="007D0E86">
          <w:rPr>
            <w:rStyle w:val="Kpr"/>
            <w:b w:val="0"/>
            <w:i w:val="0"/>
          </w:rPr>
          <w:t>"Akreditasyon ve Kalite"</w:t>
        </w:r>
      </w:hyperlink>
      <w:r w:rsidRPr="007D0E86">
        <w:rPr>
          <w:b w:val="0"/>
          <w:i w:val="0"/>
        </w:rPr>
        <w:t xml:space="preserve"> sekmesi altındaki </w:t>
      </w:r>
      <w:hyperlink r:id="rId138">
        <w:r w:rsidRPr="007D0E86">
          <w:rPr>
            <w:rStyle w:val="Kpr"/>
            <w:b w:val="0"/>
            <w:i w:val="0"/>
          </w:rPr>
          <w:t>"Birim Faaliyet Raporları"</w:t>
        </w:r>
      </w:hyperlink>
      <w:r w:rsidRPr="007D0E86">
        <w:rPr>
          <w:b w:val="0"/>
          <w:i w:val="0"/>
        </w:rPr>
        <w:t xml:space="preserve"> kısmında yıllık faaliyet raporları</w:t>
      </w:r>
      <w:r w:rsidR="006259DE">
        <w:rPr>
          <w:b w:val="0"/>
          <w:i w:val="0"/>
        </w:rPr>
        <w:t xml:space="preserve">yla </w:t>
      </w:r>
      <w:r w:rsidRPr="007D0E86">
        <w:rPr>
          <w:b w:val="0"/>
          <w:i w:val="0"/>
        </w:rPr>
        <w:t xml:space="preserve">birlikte </w:t>
      </w:r>
      <w:hyperlink r:id="rId139">
        <w:r w:rsidRPr="007D0E86">
          <w:rPr>
            <w:rStyle w:val="Kpr"/>
            <w:b w:val="0"/>
            <w:i w:val="0"/>
          </w:rPr>
          <w:t>web sitemizde</w:t>
        </w:r>
      </w:hyperlink>
      <w:r w:rsidRPr="007D0E86">
        <w:rPr>
          <w:b w:val="0"/>
          <w:i w:val="0"/>
        </w:rPr>
        <w:t xml:space="preserve"> paylaşılmaktadır.</w:t>
      </w:r>
    </w:p>
    <w:p w14:paraId="3E5C13DE" w14:textId="77777777" w:rsidR="00176AD8" w:rsidRDefault="00176AD8" w:rsidP="007D1C1E">
      <w:pPr>
        <w:pStyle w:val="Balk4"/>
        <w:tabs>
          <w:tab w:val="left" w:pos="840"/>
        </w:tabs>
        <w:ind w:left="198" w:firstLine="0"/>
        <w:rPr>
          <w:b w:val="0"/>
          <w:i w:val="0"/>
        </w:rPr>
      </w:pPr>
    </w:p>
    <w:p w14:paraId="70A37E35" w14:textId="4B2DBB34" w:rsidR="00176AD8" w:rsidRDefault="00176AD8" w:rsidP="007D1C1E">
      <w:pPr>
        <w:pStyle w:val="Balk4"/>
        <w:tabs>
          <w:tab w:val="left" w:pos="840"/>
        </w:tabs>
        <w:ind w:left="198" w:firstLine="0"/>
        <w:rPr>
          <w:b w:val="0"/>
          <w:i w:val="0"/>
        </w:rPr>
      </w:pPr>
      <w:r w:rsidRPr="00176AD8">
        <w:rPr>
          <w:b w:val="0"/>
          <w:i w:val="0"/>
        </w:rPr>
        <w:t>Kurumda öğretim elemanlarının araştırma performanslarının izlenmesine ve değerlendirmesine yönelik ilke, kural ve göstergeler geliştirilmiş olup; bunlara dayalı olarak geliştirilen mekanizmaların, Kurumda araştırmacı performansının daha da artırılması amacıyla sistematik olarak Kurum genelinde uygulanması ve işletilmesine çaba gösterilmektedir.</w:t>
      </w:r>
    </w:p>
    <w:p w14:paraId="1BA53F3B" w14:textId="77777777" w:rsidR="00D6256C" w:rsidRDefault="00D6256C" w:rsidP="007D1C1E">
      <w:pPr>
        <w:pStyle w:val="Balk4"/>
        <w:tabs>
          <w:tab w:val="left" w:pos="840"/>
        </w:tabs>
        <w:ind w:left="198" w:firstLine="0"/>
        <w:rPr>
          <w:b w:val="0"/>
          <w:i w:val="0"/>
        </w:rPr>
      </w:pPr>
    </w:p>
    <w:p w14:paraId="4A74BDCC" w14:textId="77777777" w:rsidR="00D6256C" w:rsidRDefault="00D6256C" w:rsidP="00D6256C">
      <w:pPr>
        <w:spacing w:before="240" w:after="240"/>
        <w:jc w:val="both"/>
        <w:rPr>
          <w:b/>
          <w:sz w:val="24"/>
          <w:szCs w:val="24"/>
        </w:rPr>
      </w:pPr>
      <w:r>
        <w:rPr>
          <w:b/>
          <w:sz w:val="24"/>
          <w:szCs w:val="24"/>
        </w:rPr>
        <w:t>Güçlü Yanlar:</w:t>
      </w:r>
    </w:p>
    <w:p w14:paraId="7BA20E81" w14:textId="77777777" w:rsidR="00D6256C" w:rsidRDefault="00D6256C" w:rsidP="00D6256C">
      <w:pPr>
        <w:widowControl/>
        <w:numPr>
          <w:ilvl w:val="0"/>
          <w:numId w:val="21"/>
        </w:numPr>
        <w:autoSpaceDE/>
        <w:autoSpaceDN/>
        <w:spacing w:before="240" w:line="259" w:lineRule="auto"/>
        <w:jc w:val="both"/>
        <w:rPr>
          <w:sz w:val="24"/>
          <w:szCs w:val="24"/>
        </w:rPr>
      </w:pPr>
      <w:r>
        <w:rPr>
          <w:sz w:val="24"/>
          <w:szCs w:val="24"/>
        </w:rPr>
        <w:t>Yüksekokulumuzda araştırma süreçlerinin elektronik ortamda detaylı şekilde izlenmesi ve yönetilmesi, araştırma faaliyetlerinin etkinliğini arttırmaktadır.</w:t>
      </w:r>
    </w:p>
    <w:p w14:paraId="13135976" w14:textId="77777777" w:rsidR="00D6256C" w:rsidRPr="00202178" w:rsidRDefault="00D6256C" w:rsidP="00D6256C">
      <w:pPr>
        <w:widowControl/>
        <w:numPr>
          <w:ilvl w:val="0"/>
          <w:numId w:val="21"/>
        </w:numPr>
        <w:autoSpaceDE/>
        <w:autoSpaceDN/>
        <w:spacing w:after="240" w:line="259" w:lineRule="auto"/>
        <w:jc w:val="both"/>
        <w:rPr>
          <w:sz w:val="24"/>
          <w:szCs w:val="24"/>
        </w:rPr>
      </w:pPr>
      <w:r>
        <w:rPr>
          <w:sz w:val="24"/>
          <w:szCs w:val="24"/>
        </w:rPr>
        <w:t>Öğretim elemanlarının proje eğitim ve destek hizmetlerinden faydalanması, araştırma süreçlerinde daha verimli bir yönetim sağlar.</w:t>
      </w:r>
      <w:bookmarkStart w:id="17" w:name="_heading=h.tsjcuqoc7r2q" w:colFirst="0" w:colLast="0"/>
      <w:bookmarkEnd w:id="17"/>
    </w:p>
    <w:p w14:paraId="685BBB3D" w14:textId="77777777" w:rsidR="00D6256C" w:rsidRDefault="00D6256C" w:rsidP="00D6256C">
      <w:pPr>
        <w:spacing w:before="240" w:after="240"/>
        <w:jc w:val="both"/>
        <w:rPr>
          <w:b/>
          <w:sz w:val="24"/>
          <w:szCs w:val="24"/>
        </w:rPr>
      </w:pPr>
      <w:r>
        <w:rPr>
          <w:b/>
          <w:sz w:val="24"/>
          <w:szCs w:val="24"/>
        </w:rPr>
        <w:t>Gelişmeye Açık Yanlar:</w:t>
      </w:r>
    </w:p>
    <w:p w14:paraId="79B294FC" w14:textId="2CC38C96" w:rsidR="00D6256C" w:rsidRDefault="00D6256C" w:rsidP="00D6256C">
      <w:pPr>
        <w:widowControl/>
        <w:numPr>
          <w:ilvl w:val="0"/>
          <w:numId w:val="22"/>
        </w:numPr>
        <w:autoSpaceDE/>
        <w:autoSpaceDN/>
        <w:spacing w:before="240" w:line="259" w:lineRule="auto"/>
        <w:jc w:val="both"/>
        <w:rPr>
          <w:sz w:val="24"/>
          <w:szCs w:val="24"/>
        </w:rPr>
      </w:pPr>
      <w:r>
        <w:rPr>
          <w:sz w:val="24"/>
          <w:szCs w:val="24"/>
        </w:rPr>
        <w:t xml:space="preserve">Yüksekokulumuzda araştırma-geliştirme faaliyetleri için dış kaynaklarla </w:t>
      </w:r>
      <w:r w:rsidR="006259DE">
        <w:rPr>
          <w:sz w:val="24"/>
          <w:szCs w:val="24"/>
        </w:rPr>
        <w:t>iş birliği</w:t>
      </w:r>
      <w:r>
        <w:rPr>
          <w:sz w:val="24"/>
          <w:szCs w:val="24"/>
        </w:rPr>
        <w:t xml:space="preserve"> geliştirilmesi ve ikili protokoller oluşturulması, kurumun araştırma kapasitesini daha da güçlendirebilir.</w:t>
      </w:r>
      <w:r w:rsidRPr="00D6256C">
        <w:rPr>
          <w:sz w:val="24"/>
          <w:szCs w:val="24"/>
        </w:rPr>
        <w:t xml:space="preserve"> </w:t>
      </w:r>
    </w:p>
    <w:p w14:paraId="222AF5EB" w14:textId="53AB9CFE" w:rsidR="00D6256C" w:rsidRDefault="00D6256C" w:rsidP="00D6256C">
      <w:pPr>
        <w:widowControl/>
        <w:numPr>
          <w:ilvl w:val="0"/>
          <w:numId w:val="22"/>
        </w:numPr>
        <w:autoSpaceDE/>
        <w:autoSpaceDN/>
        <w:spacing w:before="240" w:line="259" w:lineRule="auto"/>
        <w:jc w:val="both"/>
        <w:rPr>
          <w:sz w:val="24"/>
          <w:szCs w:val="24"/>
        </w:rPr>
      </w:pPr>
      <w:r>
        <w:rPr>
          <w:sz w:val="24"/>
          <w:szCs w:val="24"/>
        </w:rPr>
        <w:t>Ulusal ve uluslararası ortak programlar ile araştırma birimleri oluşturulması, araştırma ağlarına katılımı artırarak daha geniş çaplı projelerin yapılmasına olanak tanıyabilir.</w:t>
      </w:r>
    </w:p>
    <w:p w14:paraId="5CA5F3F3" w14:textId="0514C614" w:rsidR="00D6256C" w:rsidRDefault="00D6256C" w:rsidP="00D6256C">
      <w:pPr>
        <w:pStyle w:val="Balk4"/>
        <w:tabs>
          <w:tab w:val="left" w:pos="840"/>
        </w:tabs>
        <w:ind w:left="200" w:firstLine="0"/>
        <w:rPr>
          <w:b w:val="0"/>
          <w:i w:val="0"/>
        </w:rPr>
      </w:pPr>
    </w:p>
    <w:p w14:paraId="00B00592" w14:textId="77777777" w:rsidR="007D1C1E" w:rsidRPr="0008479B" w:rsidRDefault="007D1C1E" w:rsidP="007D1C1E">
      <w:pPr>
        <w:pStyle w:val="Balk4"/>
        <w:tabs>
          <w:tab w:val="left" w:pos="840"/>
        </w:tabs>
        <w:ind w:left="198" w:firstLine="0"/>
        <w:rPr>
          <w:b w:val="0"/>
          <w:i w:val="0"/>
        </w:rPr>
      </w:pPr>
    </w:p>
    <w:bookmarkStart w:id="18" w:name="_bookmark2"/>
    <w:bookmarkEnd w:id="18"/>
    <w:p w14:paraId="7BD25614" w14:textId="77777777" w:rsidR="00523059" w:rsidRPr="004F2DF4" w:rsidRDefault="00361498" w:rsidP="004F2DF4">
      <w:pPr>
        <w:pStyle w:val="Balk3"/>
        <w:numPr>
          <w:ilvl w:val="0"/>
          <w:numId w:val="6"/>
        </w:numPr>
        <w:tabs>
          <w:tab w:val="left" w:pos="492"/>
        </w:tabs>
        <w:ind w:left="492" w:hanging="292"/>
      </w:pPr>
      <w:r>
        <w:fldChar w:fldCharType="begin"/>
      </w:r>
      <w:r>
        <w:instrText xml:space="preserve"> HYPERLINK "https://portal.yokak.gov.tr/kategori/toplumsal-katki-surecleri/" \h </w:instrText>
      </w:r>
      <w:r>
        <w:fldChar w:fldCharType="separate"/>
      </w:r>
      <w:r>
        <w:rPr>
          <w:u w:val="single"/>
        </w:rPr>
        <w:t>TOPLUMSAL</w:t>
      </w:r>
      <w:r>
        <w:rPr>
          <w:spacing w:val="-2"/>
          <w:u w:val="single"/>
        </w:rPr>
        <w:t xml:space="preserve"> KATKI</w:t>
      </w:r>
      <w:r>
        <w:rPr>
          <w:spacing w:val="-2"/>
          <w:u w:val="single"/>
        </w:rPr>
        <w:fldChar w:fldCharType="end"/>
      </w:r>
    </w:p>
    <w:p w14:paraId="4F3D2544" w14:textId="77777777" w:rsidR="004F2DF4" w:rsidRPr="004F2DF4" w:rsidRDefault="004F2DF4" w:rsidP="004F2DF4">
      <w:pPr>
        <w:pStyle w:val="Balk3"/>
        <w:tabs>
          <w:tab w:val="left" w:pos="492"/>
        </w:tabs>
      </w:pPr>
    </w:p>
    <w:p w14:paraId="77CB8B93" w14:textId="77777777" w:rsidR="00523059" w:rsidRPr="00052353" w:rsidRDefault="00361498" w:rsidP="00052353">
      <w:pPr>
        <w:pStyle w:val="Balk3"/>
        <w:numPr>
          <w:ilvl w:val="1"/>
          <w:numId w:val="6"/>
        </w:numPr>
        <w:tabs>
          <w:tab w:val="left" w:pos="673"/>
        </w:tabs>
        <w:ind w:hanging="473"/>
      </w:pPr>
      <w:bookmarkStart w:id="19" w:name="_TOC_250001"/>
      <w:r>
        <w:t>Toplumsal</w:t>
      </w:r>
      <w:r>
        <w:rPr>
          <w:spacing w:val="-4"/>
        </w:rPr>
        <w:t xml:space="preserve"> </w:t>
      </w:r>
      <w:r>
        <w:t>Katkı</w:t>
      </w:r>
      <w:r>
        <w:rPr>
          <w:spacing w:val="-2"/>
        </w:rPr>
        <w:t xml:space="preserve"> </w:t>
      </w:r>
      <w:r>
        <w:t>Süreçlerinin</w:t>
      </w:r>
      <w:r>
        <w:rPr>
          <w:spacing w:val="-3"/>
        </w:rPr>
        <w:t xml:space="preserve"> </w:t>
      </w:r>
      <w:r>
        <w:t>Yönetimi</w:t>
      </w:r>
      <w:r>
        <w:rPr>
          <w:spacing w:val="-2"/>
        </w:rPr>
        <w:t xml:space="preserve"> </w:t>
      </w:r>
      <w:r>
        <w:t>ve</w:t>
      </w:r>
      <w:r>
        <w:rPr>
          <w:spacing w:val="-2"/>
        </w:rPr>
        <w:t xml:space="preserve"> </w:t>
      </w:r>
      <w:r>
        <w:t>Toplumsal</w:t>
      </w:r>
      <w:r>
        <w:rPr>
          <w:spacing w:val="-2"/>
        </w:rPr>
        <w:t xml:space="preserve"> </w:t>
      </w:r>
      <w:r>
        <w:t>Katkı</w:t>
      </w:r>
      <w:bookmarkEnd w:id="19"/>
      <w:r>
        <w:rPr>
          <w:spacing w:val="-2"/>
        </w:rPr>
        <w:t xml:space="preserve"> Kaynakları</w:t>
      </w:r>
    </w:p>
    <w:p w14:paraId="56B6797E" w14:textId="77777777" w:rsidR="00052353" w:rsidRDefault="00052353" w:rsidP="00052353">
      <w:pPr>
        <w:pStyle w:val="Balk3"/>
        <w:tabs>
          <w:tab w:val="left" w:pos="673"/>
        </w:tabs>
        <w:rPr>
          <w:spacing w:val="-2"/>
        </w:rPr>
      </w:pPr>
    </w:p>
    <w:p w14:paraId="315FB09D" w14:textId="77777777" w:rsidR="00052353" w:rsidRDefault="00052353" w:rsidP="00052353">
      <w:pPr>
        <w:pStyle w:val="Balk3"/>
        <w:tabs>
          <w:tab w:val="left" w:pos="673"/>
        </w:tabs>
        <w:jc w:val="both"/>
        <w:rPr>
          <w:b w:val="0"/>
          <w:spacing w:val="-2"/>
        </w:rPr>
      </w:pPr>
      <w:hyperlink r:id="rId140" w:history="1">
        <w:r w:rsidRPr="00052353">
          <w:rPr>
            <w:rStyle w:val="Kpr"/>
            <w:b w:val="0"/>
            <w:spacing w:val="-2"/>
          </w:rPr>
          <w:t>Üniversitemizin toplumsal katkı politikası</w:t>
        </w:r>
      </w:hyperlink>
      <w:r>
        <w:rPr>
          <w:b w:val="0"/>
          <w:spacing w:val="-2"/>
        </w:rPr>
        <w:t xml:space="preserve"> </w:t>
      </w:r>
      <w:r w:rsidRPr="00052353">
        <w:rPr>
          <w:i/>
          <w:spacing w:val="-2"/>
        </w:rPr>
        <w:t>“Giresun Üniversitesi; eğitim-öğretim ve araştırma geliştirme faaliyetlerini, ulusal, bölgesel ve yerel toplumun önceliklerine ve beklentilerine uygun olarak belirler. Üniversite, akademik ve idari birimlerinin yanı sıra araştırma ve uygulama merkezleri aracılığıyla toplumsal katkıyı dikkate alarak düzenlenen eğitimler, sosyal ve kültürel etkinlikler ile bu faaliyetlerin sonucunda ortaya çıkan katma değerleri tüm iç ve dış paydaşlarının gelişimine ve yararına sunan, toplumsal katkının gerçekleştirilmesinde sürekliliği esas alan, tüm bu faaliyetlerinde paydaşların görüş ve önerilerinin alınmasında geri bildirim mekanizmalarını kullanan, kültürel ve çevresel duyarlılığı gözeten bir anlayışı toplumsal katkı politikası olarak benimsemektedir"</w:t>
      </w:r>
      <w:r>
        <w:rPr>
          <w:b w:val="0"/>
          <w:spacing w:val="-2"/>
        </w:rPr>
        <w:t xml:space="preserve"> ş</w:t>
      </w:r>
      <w:r w:rsidRPr="00052353">
        <w:rPr>
          <w:b w:val="0"/>
          <w:spacing w:val="-2"/>
        </w:rPr>
        <w:t>eklinde</w:t>
      </w:r>
      <w:r>
        <w:rPr>
          <w:b w:val="0"/>
          <w:spacing w:val="-2"/>
        </w:rPr>
        <w:t>dir.</w:t>
      </w:r>
    </w:p>
    <w:p w14:paraId="267B68C3" w14:textId="77777777" w:rsidR="006259DE" w:rsidRDefault="006259DE" w:rsidP="00052353">
      <w:pPr>
        <w:pStyle w:val="Balk3"/>
        <w:tabs>
          <w:tab w:val="left" w:pos="673"/>
        </w:tabs>
        <w:jc w:val="both"/>
        <w:rPr>
          <w:b w:val="0"/>
          <w:spacing w:val="-2"/>
        </w:rPr>
      </w:pPr>
    </w:p>
    <w:p w14:paraId="3F0748B5" w14:textId="77777777" w:rsidR="00052353" w:rsidRDefault="00052353" w:rsidP="00052353">
      <w:pPr>
        <w:pStyle w:val="Balk3"/>
        <w:tabs>
          <w:tab w:val="left" w:pos="673"/>
        </w:tabs>
        <w:jc w:val="both"/>
        <w:rPr>
          <w:b w:val="0"/>
          <w:spacing w:val="-2"/>
        </w:rPr>
      </w:pPr>
    </w:p>
    <w:p w14:paraId="157D2125" w14:textId="47BDABAC" w:rsidR="00052353" w:rsidRPr="00052353" w:rsidRDefault="00052353" w:rsidP="00052353">
      <w:pPr>
        <w:pStyle w:val="Balk3"/>
        <w:tabs>
          <w:tab w:val="left" w:pos="673"/>
        </w:tabs>
        <w:jc w:val="both"/>
        <w:rPr>
          <w:b w:val="0"/>
        </w:rPr>
      </w:pPr>
      <w:r>
        <w:rPr>
          <w:b w:val="0"/>
          <w:spacing w:val="-2"/>
        </w:rPr>
        <w:lastRenderedPageBreak/>
        <w:t xml:space="preserve">Yüksekokulumuz </w:t>
      </w:r>
      <w:r w:rsidR="006259DE">
        <w:rPr>
          <w:b w:val="0"/>
          <w:spacing w:val="-2"/>
        </w:rPr>
        <w:t>söz konusu</w:t>
      </w:r>
      <w:r>
        <w:rPr>
          <w:b w:val="0"/>
          <w:spacing w:val="-2"/>
        </w:rPr>
        <w:t xml:space="preserve"> politika ile örtüşecek şekilde </w:t>
      </w:r>
      <w:hyperlink r:id="rId141" w:history="1">
        <w:r w:rsidRPr="001654AE">
          <w:rPr>
            <w:rStyle w:val="Kpr"/>
            <w:b w:val="0"/>
            <w:spacing w:val="-2"/>
          </w:rPr>
          <w:t>toplumsal katkı politikasını yönlendirmeye çalışmakta</w:t>
        </w:r>
      </w:hyperlink>
      <w:r>
        <w:rPr>
          <w:b w:val="0"/>
          <w:spacing w:val="-2"/>
        </w:rPr>
        <w:t xml:space="preserve"> ve bu hedef doğrultusunda çalışmaktadır. </w:t>
      </w:r>
    </w:p>
    <w:p w14:paraId="7C6D56AA" w14:textId="77777777" w:rsidR="00523059" w:rsidRDefault="00523059">
      <w:pPr>
        <w:pStyle w:val="GvdeMetni"/>
        <w:spacing w:before="43"/>
      </w:pPr>
    </w:p>
    <w:p w14:paraId="09A2A9E1" w14:textId="77777777" w:rsidR="00523059" w:rsidRPr="008B0F8F" w:rsidRDefault="00361498">
      <w:pPr>
        <w:pStyle w:val="Balk4"/>
        <w:numPr>
          <w:ilvl w:val="2"/>
          <w:numId w:val="6"/>
        </w:numPr>
        <w:tabs>
          <w:tab w:val="left" w:pos="853"/>
        </w:tabs>
        <w:ind w:left="853" w:hanging="653"/>
      </w:pPr>
      <w:r>
        <w:t>Toplumsal</w:t>
      </w:r>
      <w:r>
        <w:rPr>
          <w:spacing w:val="-2"/>
        </w:rPr>
        <w:t xml:space="preserve"> </w:t>
      </w:r>
      <w:r>
        <w:t>katkı</w:t>
      </w:r>
      <w:r>
        <w:rPr>
          <w:spacing w:val="-2"/>
        </w:rPr>
        <w:t xml:space="preserve"> </w:t>
      </w:r>
      <w:r>
        <w:t>süreçlerinin</w:t>
      </w:r>
      <w:r>
        <w:rPr>
          <w:spacing w:val="-2"/>
        </w:rPr>
        <w:t xml:space="preserve"> yönetimi</w:t>
      </w:r>
    </w:p>
    <w:p w14:paraId="405BC26D" w14:textId="77777777" w:rsidR="008B0F8F" w:rsidRDefault="008B0F8F" w:rsidP="008B0F8F">
      <w:pPr>
        <w:pStyle w:val="Balk4"/>
        <w:tabs>
          <w:tab w:val="left" w:pos="853"/>
        </w:tabs>
        <w:rPr>
          <w:spacing w:val="-2"/>
        </w:rPr>
      </w:pPr>
    </w:p>
    <w:p w14:paraId="1B3EB773" w14:textId="173BA8E1" w:rsidR="00523059" w:rsidRDefault="005E2BBE" w:rsidP="008B0F8F">
      <w:pPr>
        <w:pStyle w:val="Balk3"/>
        <w:tabs>
          <w:tab w:val="left" w:pos="673"/>
        </w:tabs>
        <w:jc w:val="both"/>
        <w:rPr>
          <w:b w:val="0"/>
          <w:spacing w:val="-2"/>
        </w:rPr>
      </w:pPr>
      <w:r w:rsidRPr="005E2BBE">
        <w:rPr>
          <w:b w:val="0"/>
          <w:spacing w:val="-2"/>
        </w:rPr>
        <w:t xml:space="preserve">Birim toplumsal katkı faaliyetlerine ilişkin süreçler ve görevler tanımları Yüksekokul Müdürlüğü tarafından belirlenmiş, kamuoyu ile paylaşılmıştır. Yüksekokulumuz toplumsal katkı önceliklerini ve stratejilerini oluşturduğu kurullar ya da komisyonlar vasıtasıyla belirlemektedir. 2024 yılında öğrencilerin toplumsal duyarlılık ve sorumluluk bilincini güçlendirmeye yönelik faaliyetlere katılım ve koordinasyon desteği yüksekokulumuz tarafından sağlanmış, </w:t>
      </w:r>
      <w:hyperlink r:id="rId142" w:history="1">
        <w:r w:rsidRPr="005E2BBE">
          <w:rPr>
            <w:rStyle w:val="Kpr"/>
            <w:b w:val="0"/>
            <w:spacing w:val="-2"/>
          </w:rPr>
          <w:t>bu kapsamda gerçekleştirilen tüm etkinlikler</w:t>
        </w:r>
      </w:hyperlink>
      <w:r w:rsidRPr="005E2BBE">
        <w:rPr>
          <w:b w:val="0"/>
          <w:spacing w:val="-2"/>
        </w:rPr>
        <w:t xml:space="preserve"> yüksekokulumuz web sitesi aracılığı ile iç ve dış paydaşlarımız ve kamuoyu ile paylaşılmıştır.</w:t>
      </w:r>
    </w:p>
    <w:p w14:paraId="5010872D" w14:textId="77777777" w:rsidR="008B0F8F" w:rsidRDefault="008B0F8F" w:rsidP="008B0F8F">
      <w:pPr>
        <w:pStyle w:val="Balk3"/>
        <w:tabs>
          <w:tab w:val="left" w:pos="673"/>
        </w:tabs>
        <w:jc w:val="both"/>
        <w:rPr>
          <w:b w:val="0"/>
          <w:spacing w:val="-2"/>
        </w:rPr>
      </w:pPr>
    </w:p>
    <w:p w14:paraId="22D4A0B5" w14:textId="676ECE50" w:rsidR="000D2888" w:rsidRDefault="005E2BBE" w:rsidP="006D05D9">
      <w:pPr>
        <w:pStyle w:val="Balk3"/>
        <w:tabs>
          <w:tab w:val="left" w:pos="673"/>
        </w:tabs>
        <w:jc w:val="both"/>
        <w:rPr>
          <w:b w:val="0"/>
          <w:spacing w:val="-2"/>
        </w:rPr>
      </w:pPr>
      <w:r w:rsidRPr="005E2BBE">
        <w:rPr>
          <w:b w:val="0"/>
          <w:spacing w:val="-2"/>
        </w:rPr>
        <w:t xml:space="preserve">Yüksekokulumuz söz konusu politika ile örtüşecek şekilde </w:t>
      </w:r>
      <w:hyperlink r:id="rId143" w:history="1">
        <w:r w:rsidRPr="005E2BBE">
          <w:rPr>
            <w:rStyle w:val="Kpr"/>
            <w:b w:val="0"/>
            <w:spacing w:val="-2"/>
          </w:rPr>
          <w:t>toplumsal katkı politikasını yönlendirmeye çalışmakta</w:t>
        </w:r>
      </w:hyperlink>
      <w:r w:rsidRPr="005E2BBE">
        <w:rPr>
          <w:b w:val="0"/>
          <w:spacing w:val="-2"/>
        </w:rPr>
        <w:t xml:space="preserve"> ve bu hedef doğrultusunda çalışmaktadır. Bu kapsamda yüksekokulumuz bünyesinde bulunan Engelsiz Birim Danışmanlığı komisyonu, Sosyal, Kültürel ve Akademik Etkinlikler komisyonu ve Dilek ve Şikayetleri Değerlendirme komisyonları yaptıkları çalışmalarla, yüksekokulumuzun toplumsal katkı faaliyetlerini desteklemektedirler. Ayrıca yüksekokulumuz bünyesinde aktif olarak çalışmalarını sürdüren Alucra Toplumsal Duyarlılık Topluluğu</w:t>
      </w:r>
      <w:r w:rsidR="006259DE">
        <w:rPr>
          <w:b w:val="0"/>
          <w:spacing w:val="-2"/>
        </w:rPr>
        <w:t xml:space="preserve"> </w:t>
      </w:r>
      <w:r w:rsidRPr="005E2BBE">
        <w:rPr>
          <w:b w:val="0"/>
          <w:spacing w:val="-2"/>
        </w:rPr>
        <w:t>(TODUT) isimli topluluğun faaliyetleri ve bunun dışında Alucra Turan Bulutçu Meslek Yüksekokulu Laborant ve Veteriner Sağlık Bölümü, eğitim-öğretim faaliyetlerinin yanı sıra, toplumsal sorumluluk bilinciyle hareket ederek, Alucra ve çevre ilçelerdeki başıboş hayvanların sağlık sorunlarına yönelik önemli çalışmalar yürütmektedir. Bölüm, akademik bilgi ve becerilerini sahaya yansıtarak, hayvan sağlığının korunması ve toplum bilincinin artırılmasına katkıda bulunmaktadır.</w:t>
      </w:r>
    </w:p>
    <w:p w14:paraId="1D64D0D2" w14:textId="77777777" w:rsidR="005E2BBE" w:rsidRDefault="005E2BBE" w:rsidP="006D05D9">
      <w:pPr>
        <w:pStyle w:val="Balk3"/>
        <w:tabs>
          <w:tab w:val="left" w:pos="673"/>
        </w:tabs>
        <w:jc w:val="both"/>
        <w:rPr>
          <w:b w:val="0"/>
          <w:spacing w:val="-2"/>
        </w:rPr>
      </w:pPr>
    </w:p>
    <w:p w14:paraId="3BB94F95" w14:textId="5956712C" w:rsidR="005E2BBE" w:rsidRDefault="005E2BBE" w:rsidP="006D05D9">
      <w:pPr>
        <w:pStyle w:val="Balk3"/>
        <w:tabs>
          <w:tab w:val="left" w:pos="673"/>
        </w:tabs>
        <w:jc w:val="both"/>
        <w:rPr>
          <w:b w:val="0"/>
          <w:spacing w:val="-2"/>
        </w:rPr>
      </w:pPr>
      <w:r w:rsidRPr="005E2BBE">
        <w:rPr>
          <w:b w:val="0"/>
          <w:spacing w:val="-2"/>
        </w:rPr>
        <w:t>Bunların yanı sıra Yüksekokulumuzu ara eleman yetiştiren bir eğitim-öğretim kurumu olduğu düşünülecek olunursa, yüksekokulumuzun tüm birimleri ile başta YÖK, Emniyet Genel Müdürlüğü, Orman İşletme Müdürlüğü, Belediyeler, Devlet Hastanesi, Tarım ve Orman Müdürlüğü vb. diğer kamu kurum ve kuruluşları ve sivil toplum kuruluşları ile ortak çalışmalar yaparak toplumsal katkı faaliyetlerine katılım göstermektedir.</w:t>
      </w:r>
    </w:p>
    <w:p w14:paraId="6265E8B8" w14:textId="77777777" w:rsidR="005E2BBE" w:rsidRPr="008B0F8F" w:rsidRDefault="005E2BBE" w:rsidP="006D05D9">
      <w:pPr>
        <w:pStyle w:val="Balk3"/>
        <w:tabs>
          <w:tab w:val="left" w:pos="673"/>
        </w:tabs>
        <w:jc w:val="both"/>
        <w:rPr>
          <w:b w:val="0"/>
          <w:spacing w:val="-2"/>
        </w:rPr>
      </w:pPr>
    </w:p>
    <w:p w14:paraId="52260523" w14:textId="77777777" w:rsidR="00523059" w:rsidRPr="0035646B" w:rsidRDefault="00361498" w:rsidP="0035646B">
      <w:pPr>
        <w:pStyle w:val="Balk4"/>
        <w:numPr>
          <w:ilvl w:val="2"/>
          <w:numId w:val="6"/>
        </w:numPr>
        <w:tabs>
          <w:tab w:val="left" w:pos="853"/>
        </w:tabs>
        <w:ind w:left="853" w:hanging="653"/>
      </w:pPr>
      <w:r>
        <w:rPr>
          <w:spacing w:val="-2"/>
        </w:rPr>
        <w:t>Kaynaklar</w:t>
      </w:r>
    </w:p>
    <w:p w14:paraId="179FF133" w14:textId="77777777" w:rsidR="0035646B" w:rsidRDefault="0035646B" w:rsidP="0035646B">
      <w:pPr>
        <w:pStyle w:val="Balk4"/>
        <w:tabs>
          <w:tab w:val="left" w:pos="853"/>
        </w:tabs>
        <w:rPr>
          <w:spacing w:val="-2"/>
        </w:rPr>
      </w:pPr>
    </w:p>
    <w:p w14:paraId="6DF4F110" w14:textId="3B69BF8B" w:rsidR="0035646B" w:rsidRDefault="005E2BBE" w:rsidP="0035646B">
      <w:pPr>
        <w:pStyle w:val="Balk3"/>
        <w:tabs>
          <w:tab w:val="left" w:pos="673"/>
        </w:tabs>
        <w:jc w:val="both"/>
        <w:rPr>
          <w:b w:val="0"/>
          <w:spacing w:val="-2"/>
        </w:rPr>
      </w:pPr>
      <w:r w:rsidRPr="005E2BBE">
        <w:rPr>
          <w:b w:val="0"/>
          <w:spacing w:val="-2"/>
        </w:rPr>
        <w:t xml:space="preserve">Yüksekokulumuzda gerek kurum içi gerekse de kurum dışı toplumsal katkı faaliyetleri için ayrılmış bir ödenek/bütçe bulunmamakta olup, söz konusu faaliyetler için Giresun Üniversitesi idari birimlerinden ödenek talep edilebilmektedir. Bununla birlikte yüksekokulumuz personel ve öğrencileri diğer kurum/kuruluşlar ile </w:t>
      </w:r>
      <w:r w:rsidR="006259DE" w:rsidRPr="005E2BBE">
        <w:rPr>
          <w:b w:val="0"/>
          <w:spacing w:val="-2"/>
        </w:rPr>
        <w:t>iş birliği</w:t>
      </w:r>
      <w:r w:rsidRPr="005E2BBE">
        <w:rPr>
          <w:b w:val="0"/>
          <w:spacing w:val="-2"/>
        </w:rPr>
        <w:t xml:space="preserve"> içerisinde önceki yıllarda toplumsal yardımlaşma faaliyetleri gerçekleştirmiştir. Ancak 2024 yılı içerisinde bu tür bir faaliyet gerçekleştirilmemiştir.</w:t>
      </w:r>
    </w:p>
    <w:p w14:paraId="68D0F436" w14:textId="77777777" w:rsidR="0035646B" w:rsidRPr="0035646B" w:rsidRDefault="0035646B" w:rsidP="0035646B">
      <w:pPr>
        <w:pStyle w:val="Balk3"/>
        <w:tabs>
          <w:tab w:val="left" w:pos="673"/>
        </w:tabs>
        <w:jc w:val="both"/>
        <w:rPr>
          <w:b w:val="0"/>
          <w:spacing w:val="-2"/>
        </w:rPr>
      </w:pPr>
    </w:p>
    <w:p w14:paraId="3335B022" w14:textId="77777777" w:rsidR="00523059" w:rsidRDefault="00361498">
      <w:pPr>
        <w:pStyle w:val="Balk3"/>
        <w:numPr>
          <w:ilvl w:val="1"/>
          <w:numId w:val="6"/>
        </w:numPr>
        <w:tabs>
          <w:tab w:val="left" w:pos="673"/>
        </w:tabs>
        <w:spacing w:before="62"/>
        <w:ind w:hanging="473"/>
        <w:jc w:val="both"/>
      </w:pPr>
      <w:bookmarkStart w:id="20" w:name="_TOC_250000"/>
      <w:r>
        <w:t>Toplumsal</w:t>
      </w:r>
      <w:r>
        <w:rPr>
          <w:spacing w:val="-4"/>
        </w:rPr>
        <w:t xml:space="preserve"> </w:t>
      </w:r>
      <w:r>
        <w:t>Katkı</w:t>
      </w:r>
      <w:r>
        <w:rPr>
          <w:spacing w:val="-3"/>
        </w:rPr>
        <w:t xml:space="preserve"> </w:t>
      </w:r>
      <w:bookmarkEnd w:id="20"/>
      <w:r>
        <w:rPr>
          <w:spacing w:val="-2"/>
        </w:rPr>
        <w:t>Performansı</w:t>
      </w:r>
    </w:p>
    <w:p w14:paraId="2DB2CD23" w14:textId="77777777" w:rsidR="00523059" w:rsidRPr="0035646B" w:rsidRDefault="00361498" w:rsidP="0035646B">
      <w:pPr>
        <w:pStyle w:val="Balk4"/>
        <w:numPr>
          <w:ilvl w:val="2"/>
          <w:numId w:val="6"/>
        </w:numPr>
        <w:tabs>
          <w:tab w:val="left" w:pos="793"/>
        </w:tabs>
        <w:spacing w:before="162"/>
        <w:ind w:left="793" w:hanging="593"/>
      </w:pPr>
      <w:r>
        <w:t>Toplumsal</w:t>
      </w:r>
      <w:r>
        <w:rPr>
          <w:spacing w:val="-3"/>
        </w:rPr>
        <w:t xml:space="preserve"> </w:t>
      </w:r>
      <w:r>
        <w:t>katkı</w:t>
      </w:r>
      <w:r>
        <w:rPr>
          <w:spacing w:val="-2"/>
        </w:rPr>
        <w:t xml:space="preserve"> </w:t>
      </w:r>
      <w:r>
        <w:t>performansının</w:t>
      </w:r>
      <w:r>
        <w:rPr>
          <w:spacing w:val="-3"/>
        </w:rPr>
        <w:t xml:space="preserve"> </w:t>
      </w:r>
      <w:r>
        <w:t>izlenmesi</w:t>
      </w:r>
      <w:r>
        <w:rPr>
          <w:spacing w:val="-3"/>
        </w:rPr>
        <w:t xml:space="preserve"> </w:t>
      </w:r>
      <w:r>
        <w:t>ve</w:t>
      </w:r>
      <w:r>
        <w:rPr>
          <w:spacing w:val="-2"/>
        </w:rPr>
        <w:t xml:space="preserve"> değerlendirilmesi</w:t>
      </w:r>
    </w:p>
    <w:p w14:paraId="3F7487D0" w14:textId="77777777" w:rsidR="0035646B" w:rsidRDefault="0035646B" w:rsidP="0035646B">
      <w:pPr>
        <w:pStyle w:val="Balk4"/>
        <w:tabs>
          <w:tab w:val="left" w:pos="793"/>
        </w:tabs>
        <w:ind w:left="839" w:hanging="641"/>
        <w:rPr>
          <w:spacing w:val="-2"/>
        </w:rPr>
      </w:pPr>
    </w:p>
    <w:p w14:paraId="748B1711" w14:textId="2DEF1087" w:rsidR="0035646B" w:rsidRDefault="005E2BBE" w:rsidP="0035646B">
      <w:pPr>
        <w:pStyle w:val="Balk3"/>
        <w:tabs>
          <w:tab w:val="left" w:pos="673"/>
        </w:tabs>
        <w:jc w:val="both"/>
        <w:rPr>
          <w:b w:val="0"/>
          <w:spacing w:val="-2"/>
        </w:rPr>
      </w:pPr>
      <w:r w:rsidRPr="005E2BBE">
        <w:rPr>
          <w:b w:val="0"/>
          <w:spacing w:val="-2"/>
        </w:rPr>
        <w:t xml:space="preserve">Yüksekokulumuzun mevcut toplumsal katkı faaliyetleri belirlenen hedefleriyle uyumlu olup, toplumsal katkı faaliyetlerine yönelik olarak yapılan değerlendirmelerin sonuçları yüksekokulumuzca yayımlanmaktadır. Üniversite ve kalkınma ilişkisi dikkate alındığında Yüksekokulumuz ilçenin </w:t>
      </w:r>
      <w:proofErr w:type="spellStart"/>
      <w:r w:rsidRPr="005E2BBE">
        <w:rPr>
          <w:b w:val="0"/>
          <w:spacing w:val="-2"/>
        </w:rPr>
        <w:t>sosyo</w:t>
      </w:r>
      <w:proofErr w:type="spellEnd"/>
      <w:r w:rsidR="006259DE">
        <w:rPr>
          <w:b w:val="0"/>
          <w:spacing w:val="-2"/>
        </w:rPr>
        <w:t>-</w:t>
      </w:r>
      <w:r w:rsidRPr="005E2BBE">
        <w:rPr>
          <w:b w:val="0"/>
          <w:spacing w:val="-2"/>
        </w:rPr>
        <w:t xml:space="preserve">ekonomik açıdan gelişmesine katkı sağlama özelliğindedir. Yüksekokul eğitim-öğretim hizmetlerinin gerçekleşmesini sağlayan </w:t>
      </w:r>
      <w:hyperlink r:id="rId144" w:history="1">
        <w:r w:rsidRPr="005E2BBE">
          <w:rPr>
            <w:rStyle w:val="Kpr"/>
            <w:b w:val="0"/>
            <w:spacing w:val="-2"/>
          </w:rPr>
          <w:t xml:space="preserve">akademik ve idari personellerin ilçeye </w:t>
        </w:r>
        <w:proofErr w:type="spellStart"/>
        <w:r w:rsidRPr="005E2BBE">
          <w:rPr>
            <w:rStyle w:val="Kpr"/>
            <w:b w:val="0"/>
            <w:spacing w:val="-2"/>
          </w:rPr>
          <w:t>katkısı,</w:t>
        </w:r>
      </w:hyperlink>
      <w:hyperlink r:id="rId145" w:history="1">
        <w:r w:rsidRPr="005E2BBE">
          <w:rPr>
            <w:rStyle w:val="Kpr"/>
            <w:b w:val="0"/>
            <w:spacing w:val="-2"/>
          </w:rPr>
          <w:t>öğrencilerin</w:t>
        </w:r>
        <w:proofErr w:type="spellEnd"/>
        <w:r w:rsidRPr="005E2BBE">
          <w:rPr>
            <w:rStyle w:val="Kpr"/>
            <w:b w:val="0"/>
            <w:spacing w:val="-2"/>
          </w:rPr>
          <w:t xml:space="preserve"> yaşadığı il ve ilçeye ekonomik, sosyal ve kültürel anlamda sağladığı katkılar,</w:t>
        </w:r>
      </w:hyperlink>
      <w:r w:rsidRPr="005E2BBE">
        <w:rPr>
          <w:b w:val="0"/>
          <w:spacing w:val="-2"/>
        </w:rPr>
        <w:t xml:space="preserve"> öğrenci ve üniversite personellerinin hizmet satın aldığı gıda, ulaşım, barınma gibi süreçlerle bulundukları ilçeye olan katkıları paydaş bildirimleri ile tespit edilebilmektedir. Birimin toplumsal katkı performansını izlemek üzere geçerli olan süreçler </w:t>
      </w:r>
      <w:r w:rsidRPr="005E2BBE">
        <w:rPr>
          <w:b w:val="0"/>
          <w:spacing w:val="-2"/>
        </w:rPr>
        <w:lastRenderedPageBreak/>
        <w:t>tanımlı değildir.</w:t>
      </w:r>
      <w:r w:rsidR="0035646B" w:rsidRPr="0035646B">
        <w:rPr>
          <w:b w:val="0"/>
          <w:spacing w:val="-2"/>
        </w:rPr>
        <w:t xml:space="preserve"> </w:t>
      </w:r>
    </w:p>
    <w:p w14:paraId="1700E595" w14:textId="77777777" w:rsidR="0035646B" w:rsidRDefault="0035646B" w:rsidP="0035646B">
      <w:pPr>
        <w:pStyle w:val="Balk3"/>
        <w:tabs>
          <w:tab w:val="left" w:pos="673"/>
        </w:tabs>
        <w:jc w:val="both"/>
        <w:rPr>
          <w:b w:val="0"/>
          <w:spacing w:val="-2"/>
        </w:rPr>
      </w:pPr>
    </w:p>
    <w:p w14:paraId="18744917" w14:textId="56967135" w:rsidR="00523059" w:rsidRPr="006A5998" w:rsidRDefault="005E2BBE" w:rsidP="006A5998">
      <w:pPr>
        <w:pStyle w:val="Balk3"/>
        <w:tabs>
          <w:tab w:val="left" w:pos="673"/>
        </w:tabs>
        <w:jc w:val="both"/>
        <w:rPr>
          <w:b w:val="0"/>
          <w:spacing w:val="-2"/>
        </w:rPr>
      </w:pPr>
      <w:r w:rsidRPr="005E2BBE">
        <w:rPr>
          <w:b w:val="0"/>
          <w:spacing w:val="-2"/>
        </w:rPr>
        <w:t>Toplum bilincini arttırmak, gönüllülük ve dayanışma faaliyetlerinde bulunmak, eğitim ve uygulama yaparak kaliteli bir eğitim sunmak, hayvan sağlığının korunmasını sağlamak, bölgesel ve yerel ihtiyaçlar ve çözümlerine yönelik eğitim ve projelerin sayısını arttırmak, meslek yüksekokulu bünyesindeki akademik çeşitliliğin sertifikalı eğitim programları aracılığıyla üniversiteden topluma aktarılmasını sağlamak, her yıl periyodik olarak birim koordinasyonu ile kariyer günlerinin düzenlenmesini ve mezun öğrencilerin bu etkinliklere katılmasını sağlayarak ilçeye yapılan ziyaretlerin sayısını arttırmak, staj ve kariyer merkezi kurumsal kimliği ile kamu kurum ve kuruluşları, özel sektör ve sivil toplum kuruluşlarıyla öğrencilerinin staj süreçleri hakkında ikili anlaşmalar yapmak, program öğrenci ve öğretim elemanlarının birlikte bir proje hazırlamasını sağlayacak teşvik politikaları geliştirmek gibi hedefler gelecek dönem hedefleri olarak benimsenmektedir.</w:t>
      </w:r>
    </w:p>
    <w:p w14:paraId="4024C787" w14:textId="77777777" w:rsidR="00523059" w:rsidRDefault="00523059">
      <w:pPr>
        <w:pStyle w:val="GvdeMetni"/>
        <w:spacing w:before="2"/>
      </w:pPr>
    </w:p>
    <w:p w14:paraId="4166F9D5" w14:textId="77777777" w:rsidR="005E2BBE" w:rsidRPr="005E2BBE" w:rsidRDefault="005E2BBE" w:rsidP="005E2BBE">
      <w:pPr>
        <w:pStyle w:val="Balk3"/>
      </w:pPr>
      <w:bookmarkStart w:id="21" w:name="_bookmark3"/>
      <w:bookmarkEnd w:id="21"/>
      <w:r w:rsidRPr="005E2BBE">
        <w:t>Güçlü Yanlar:</w:t>
      </w:r>
    </w:p>
    <w:p w14:paraId="268B37F9" w14:textId="77777777" w:rsidR="005E2BBE" w:rsidRPr="005E2BBE" w:rsidRDefault="005E2BBE" w:rsidP="005E2BBE">
      <w:pPr>
        <w:pStyle w:val="Balk3"/>
        <w:numPr>
          <w:ilvl w:val="0"/>
          <w:numId w:val="24"/>
        </w:numPr>
        <w:rPr>
          <w:b w:val="0"/>
          <w:bCs w:val="0"/>
        </w:rPr>
      </w:pPr>
      <w:r w:rsidRPr="005E2BBE">
        <w:rPr>
          <w:b w:val="0"/>
          <w:bCs w:val="0"/>
        </w:rPr>
        <w:t>Yüksekokulun, yerel topluma yönelik gerçekleştirdiği eğitim, sağlık ve sosyal sorumluluk projeleri, toplumsal katkıyı sürekli ve geniş bir etkiyle sağlamaktadır.</w:t>
      </w:r>
    </w:p>
    <w:p w14:paraId="45EF0BE5" w14:textId="67E2FF36" w:rsidR="005E2BBE" w:rsidRPr="005E2BBE" w:rsidRDefault="005E2BBE" w:rsidP="005E2BBE">
      <w:pPr>
        <w:pStyle w:val="Balk3"/>
        <w:numPr>
          <w:ilvl w:val="0"/>
          <w:numId w:val="24"/>
        </w:numPr>
        <w:rPr>
          <w:b w:val="0"/>
          <w:bCs w:val="0"/>
        </w:rPr>
      </w:pPr>
      <w:r w:rsidRPr="005E2BBE">
        <w:rPr>
          <w:b w:val="0"/>
          <w:bCs w:val="0"/>
        </w:rPr>
        <w:t xml:space="preserve">Kamu kurumları, sivil toplum kuruluşları ve yerel paydaşlarla yapılan güçlü </w:t>
      </w:r>
      <w:r w:rsidR="006259DE" w:rsidRPr="005E2BBE">
        <w:rPr>
          <w:b w:val="0"/>
          <w:bCs w:val="0"/>
        </w:rPr>
        <w:t>iş birlikleri</w:t>
      </w:r>
      <w:r w:rsidRPr="005E2BBE">
        <w:rPr>
          <w:b w:val="0"/>
          <w:bCs w:val="0"/>
        </w:rPr>
        <w:t>, yüksekokulumuzun toplumsal katkı ağını genişletmekte ve yerel kalkınmaya katkı sağlamaktadır.</w:t>
      </w:r>
    </w:p>
    <w:p w14:paraId="7EA8321F" w14:textId="77777777" w:rsidR="005E2BBE" w:rsidRPr="005E2BBE" w:rsidRDefault="005E2BBE" w:rsidP="005E2BBE">
      <w:pPr>
        <w:pStyle w:val="Balk3"/>
      </w:pPr>
      <w:r w:rsidRPr="005E2BBE">
        <w:t>Gelişmeye Açık Yanlar:</w:t>
      </w:r>
    </w:p>
    <w:p w14:paraId="1597B89D" w14:textId="77777777" w:rsidR="005E2BBE" w:rsidRPr="005E2BBE" w:rsidRDefault="005E2BBE" w:rsidP="005E2BBE">
      <w:pPr>
        <w:pStyle w:val="Balk3"/>
        <w:numPr>
          <w:ilvl w:val="0"/>
          <w:numId w:val="23"/>
        </w:numPr>
        <w:rPr>
          <w:b w:val="0"/>
          <w:bCs w:val="0"/>
        </w:rPr>
      </w:pPr>
      <w:r w:rsidRPr="005E2BBE">
        <w:rPr>
          <w:b w:val="0"/>
          <w:bCs w:val="0"/>
        </w:rPr>
        <w:t>Toplumsal katkı faaliyetlerine yönelik özel bir bütçenin olmaması, faaliyetlerin daha sistemli ve sürdürülebilir bir şekilde desteklenmesi için bir fırsat yaratabilir.</w:t>
      </w:r>
    </w:p>
    <w:p w14:paraId="7892217E" w14:textId="77777777" w:rsidR="005E2BBE" w:rsidRPr="005E2BBE" w:rsidRDefault="005E2BBE" w:rsidP="005E2BBE">
      <w:pPr>
        <w:pStyle w:val="Balk3"/>
        <w:numPr>
          <w:ilvl w:val="0"/>
          <w:numId w:val="23"/>
        </w:numPr>
        <w:rPr>
          <w:b w:val="0"/>
          <w:bCs w:val="0"/>
        </w:rPr>
      </w:pPr>
      <w:r w:rsidRPr="005E2BBE">
        <w:rPr>
          <w:b w:val="0"/>
          <w:bCs w:val="0"/>
        </w:rPr>
        <w:t>Toplumsal katkı performansını izlemek için daha belirgin ve tanımlı süreçlerin oluşturulması, faaliyetlerin etkinliğini artırabilir.</w:t>
      </w:r>
    </w:p>
    <w:p w14:paraId="658E8DB0" w14:textId="77777777" w:rsidR="00312919" w:rsidRDefault="00312919" w:rsidP="001F65D2">
      <w:pPr>
        <w:pStyle w:val="Balk3"/>
        <w:tabs>
          <w:tab w:val="left" w:pos="673"/>
        </w:tabs>
        <w:ind w:left="0"/>
        <w:jc w:val="both"/>
        <w:rPr>
          <w:b w:val="0"/>
        </w:rPr>
      </w:pPr>
    </w:p>
    <w:p w14:paraId="295285EC" w14:textId="77777777" w:rsidR="005E2BBE" w:rsidRDefault="005E2BBE" w:rsidP="001F65D2">
      <w:pPr>
        <w:pStyle w:val="Balk3"/>
        <w:tabs>
          <w:tab w:val="left" w:pos="673"/>
        </w:tabs>
        <w:ind w:left="0"/>
        <w:jc w:val="both"/>
        <w:rPr>
          <w:b w:val="0"/>
        </w:rPr>
      </w:pPr>
    </w:p>
    <w:p w14:paraId="37825DFD" w14:textId="77777777" w:rsidR="005E2BBE" w:rsidRDefault="005E2BBE" w:rsidP="001F65D2">
      <w:pPr>
        <w:pStyle w:val="Balk3"/>
        <w:tabs>
          <w:tab w:val="left" w:pos="673"/>
        </w:tabs>
        <w:ind w:left="0"/>
        <w:jc w:val="both"/>
        <w:rPr>
          <w:b w:val="0"/>
        </w:rPr>
      </w:pPr>
    </w:p>
    <w:p w14:paraId="3A2C2EF8" w14:textId="77777777" w:rsidR="005E2BBE" w:rsidRDefault="005E2BBE" w:rsidP="001F65D2">
      <w:pPr>
        <w:pStyle w:val="Balk3"/>
        <w:tabs>
          <w:tab w:val="left" w:pos="673"/>
        </w:tabs>
        <w:ind w:left="0"/>
        <w:jc w:val="both"/>
        <w:rPr>
          <w:b w:val="0"/>
        </w:rPr>
      </w:pPr>
    </w:p>
    <w:p w14:paraId="04B3402A" w14:textId="77777777" w:rsidR="005E2BBE" w:rsidRDefault="005E2BBE" w:rsidP="001F65D2">
      <w:pPr>
        <w:pStyle w:val="Balk3"/>
        <w:tabs>
          <w:tab w:val="left" w:pos="673"/>
        </w:tabs>
        <w:ind w:left="0"/>
        <w:jc w:val="both"/>
        <w:rPr>
          <w:b w:val="0"/>
        </w:rPr>
      </w:pPr>
    </w:p>
    <w:p w14:paraId="0AD197B0" w14:textId="77777777" w:rsidR="005E2BBE" w:rsidRDefault="005E2BBE" w:rsidP="001F65D2">
      <w:pPr>
        <w:pStyle w:val="Balk3"/>
        <w:tabs>
          <w:tab w:val="left" w:pos="673"/>
        </w:tabs>
        <w:ind w:left="0"/>
        <w:jc w:val="both"/>
        <w:rPr>
          <w:b w:val="0"/>
        </w:rPr>
      </w:pPr>
    </w:p>
    <w:p w14:paraId="27EEF868" w14:textId="77777777" w:rsidR="005E2BBE" w:rsidRDefault="005E2BBE" w:rsidP="001F65D2">
      <w:pPr>
        <w:pStyle w:val="Balk3"/>
        <w:tabs>
          <w:tab w:val="left" w:pos="673"/>
        </w:tabs>
        <w:ind w:left="0"/>
        <w:jc w:val="both"/>
        <w:rPr>
          <w:b w:val="0"/>
        </w:rPr>
      </w:pPr>
    </w:p>
    <w:p w14:paraId="7B8C3D5D" w14:textId="77777777" w:rsidR="005E2BBE" w:rsidRDefault="005E2BBE" w:rsidP="001F65D2">
      <w:pPr>
        <w:pStyle w:val="Balk3"/>
        <w:tabs>
          <w:tab w:val="left" w:pos="673"/>
        </w:tabs>
        <w:ind w:left="0"/>
        <w:jc w:val="both"/>
        <w:rPr>
          <w:b w:val="0"/>
        </w:rPr>
      </w:pPr>
    </w:p>
    <w:p w14:paraId="7F0DC580" w14:textId="77777777" w:rsidR="005E2BBE" w:rsidRDefault="005E2BBE" w:rsidP="001F65D2">
      <w:pPr>
        <w:pStyle w:val="Balk3"/>
        <w:tabs>
          <w:tab w:val="left" w:pos="673"/>
        </w:tabs>
        <w:ind w:left="0"/>
        <w:jc w:val="both"/>
        <w:rPr>
          <w:b w:val="0"/>
        </w:rPr>
      </w:pPr>
    </w:p>
    <w:p w14:paraId="23E48E74" w14:textId="77777777" w:rsidR="005E2BBE" w:rsidRDefault="005E2BBE" w:rsidP="001F65D2">
      <w:pPr>
        <w:pStyle w:val="Balk3"/>
        <w:tabs>
          <w:tab w:val="left" w:pos="673"/>
        </w:tabs>
        <w:ind w:left="0"/>
        <w:jc w:val="both"/>
        <w:rPr>
          <w:b w:val="0"/>
        </w:rPr>
      </w:pPr>
    </w:p>
    <w:p w14:paraId="4B42A982" w14:textId="77777777" w:rsidR="005E2BBE" w:rsidRDefault="005E2BBE" w:rsidP="001F65D2">
      <w:pPr>
        <w:pStyle w:val="Balk3"/>
        <w:tabs>
          <w:tab w:val="left" w:pos="673"/>
        </w:tabs>
        <w:ind w:left="0"/>
        <w:jc w:val="both"/>
        <w:rPr>
          <w:b w:val="0"/>
        </w:rPr>
      </w:pPr>
    </w:p>
    <w:p w14:paraId="2700D5EE" w14:textId="77777777" w:rsidR="005E2BBE" w:rsidRDefault="005E2BBE" w:rsidP="001F65D2">
      <w:pPr>
        <w:pStyle w:val="Balk3"/>
        <w:tabs>
          <w:tab w:val="left" w:pos="673"/>
        </w:tabs>
        <w:ind w:left="0"/>
        <w:jc w:val="both"/>
        <w:rPr>
          <w:b w:val="0"/>
        </w:rPr>
      </w:pPr>
    </w:p>
    <w:p w14:paraId="51AF6C67" w14:textId="77777777" w:rsidR="005E2BBE" w:rsidRDefault="005E2BBE" w:rsidP="001F65D2">
      <w:pPr>
        <w:pStyle w:val="Balk3"/>
        <w:tabs>
          <w:tab w:val="left" w:pos="673"/>
        </w:tabs>
        <w:ind w:left="0"/>
        <w:jc w:val="both"/>
        <w:rPr>
          <w:b w:val="0"/>
        </w:rPr>
      </w:pPr>
    </w:p>
    <w:p w14:paraId="605D6A23" w14:textId="77777777" w:rsidR="005E2BBE" w:rsidRDefault="005E2BBE" w:rsidP="001F65D2">
      <w:pPr>
        <w:pStyle w:val="Balk3"/>
        <w:tabs>
          <w:tab w:val="left" w:pos="673"/>
        </w:tabs>
        <w:ind w:left="0"/>
        <w:jc w:val="both"/>
        <w:rPr>
          <w:b w:val="0"/>
        </w:rPr>
      </w:pPr>
    </w:p>
    <w:p w14:paraId="5BFAF06A" w14:textId="77777777" w:rsidR="005E2BBE" w:rsidRDefault="005E2BBE" w:rsidP="001F65D2">
      <w:pPr>
        <w:pStyle w:val="Balk3"/>
        <w:tabs>
          <w:tab w:val="left" w:pos="673"/>
        </w:tabs>
        <w:ind w:left="0"/>
        <w:jc w:val="both"/>
        <w:rPr>
          <w:b w:val="0"/>
        </w:rPr>
      </w:pPr>
    </w:p>
    <w:p w14:paraId="444F9C81" w14:textId="77777777" w:rsidR="005E2BBE" w:rsidRDefault="005E2BBE" w:rsidP="001F65D2">
      <w:pPr>
        <w:pStyle w:val="Balk3"/>
        <w:tabs>
          <w:tab w:val="left" w:pos="673"/>
        </w:tabs>
        <w:ind w:left="0"/>
        <w:jc w:val="both"/>
        <w:rPr>
          <w:b w:val="0"/>
        </w:rPr>
      </w:pPr>
    </w:p>
    <w:p w14:paraId="07F58D1A" w14:textId="77777777" w:rsidR="005E2BBE" w:rsidRDefault="005E2BBE" w:rsidP="001F65D2">
      <w:pPr>
        <w:pStyle w:val="Balk3"/>
        <w:tabs>
          <w:tab w:val="left" w:pos="673"/>
        </w:tabs>
        <w:ind w:left="0"/>
        <w:jc w:val="both"/>
        <w:rPr>
          <w:b w:val="0"/>
        </w:rPr>
      </w:pPr>
    </w:p>
    <w:p w14:paraId="247247FA" w14:textId="77777777" w:rsidR="005E2BBE" w:rsidRDefault="005E2BBE" w:rsidP="001F65D2">
      <w:pPr>
        <w:pStyle w:val="Balk3"/>
        <w:tabs>
          <w:tab w:val="left" w:pos="673"/>
        </w:tabs>
        <w:ind w:left="0"/>
        <w:jc w:val="both"/>
        <w:rPr>
          <w:b w:val="0"/>
        </w:rPr>
      </w:pPr>
    </w:p>
    <w:p w14:paraId="63C9353F" w14:textId="77777777" w:rsidR="005E2BBE" w:rsidRDefault="005E2BBE" w:rsidP="001F65D2">
      <w:pPr>
        <w:pStyle w:val="Balk3"/>
        <w:tabs>
          <w:tab w:val="left" w:pos="673"/>
        </w:tabs>
        <w:ind w:left="0"/>
        <w:jc w:val="both"/>
        <w:rPr>
          <w:b w:val="0"/>
        </w:rPr>
      </w:pPr>
    </w:p>
    <w:p w14:paraId="3216E7B5" w14:textId="77777777" w:rsidR="005E2BBE" w:rsidRDefault="005E2BBE" w:rsidP="001F65D2">
      <w:pPr>
        <w:pStyle w:val="Balk3"/>
        <w:tabs>
          <w:tab w:val="left" w:pos="673"/>
        </w:tabs>
        <w:ind w:left="0"/>
        <w:jc w:val="both"/>
        <w:rPr>
          <w:b w:val="0"/>
        </w:rPr>
      </w:pPr>
    </w:p>
    <w:p w14:paraId="7C8FF39D" w14:textId="77777777" w:rsidR="005E2BBE" w:rsidRDefault="005E2BBE" w:rsidP="001F65D2">
      <w:pPr>
        <w:pStyle w:val="Balk3"/>
        <w:tabs>
          <w:tab w:val="left" w:pos="673"/>
        </w:tabs>
        <w:ind w:left="0"/>
        <w:jc w:val="both"/>
        <w:rPr>
          <w:b w:val="0"/>
        </w:rPr>
      </w:pPr>
    </w:p>
    <w:p w14:paraId="415F281A" w14:textId="77777777" w:rsidR="005E2BBE" w:rsidRDefault="005E2BBE" w:rsidP="001F65D2">
      <w:pPr>
        <w:pStyle w:val="Balk3"/>
        <w:tabs>
          <w:tab w:val="left" w:pos="673"/>
        </w:tabs>
        <w:ind w:left="0"/>
        <w:jc w:val="both"/>
        <w:rPr>
          <w:b w:val="0"/>
        </w:rPr>
      </w:pPr>
    </w:p>
    <w:p w14:paraId="5667087A" w14:textId="77777777" w:rsidR="005E2BBE" w:rsidRDefault="005E2BBE" w:rsidP="001F65D2">
      <w:pPr>
        <w:pStyle w:val="Balk3"/>
        <w:tabs>
          <w:tab w:val="left" w:pos="673"/>
        </w:tabs>
        <w:ind w:left="0"/>
        <w:jc w:val="both"/>
        <w:rPr>
          <w:b w:val="0"/>
        </w:rPr>
      </w:pPr>
    </w:p>
    <w:p w14:paraId="78016D1C" w14:textId="77777777" w:rsidR="005E2BBE" w:rsidRDefault="005E2BBE" w:rsidP="001F65D2">
      <w:pPr>
        <w:pStyle w:val="Balk3"/>
        <w:tabs>
          <w:tab w:val="left" w:pos="673"/>
        </w:tabs>
        <w:ind w:left="0"/>
        <w:jc w:val="both"/>
        <w:rPr>
          <w:b w:val="0"/>
        </w:rPr>
      </w:pPr>
    </w:p>
    <w:p w14:paraId="16C2BA9C" w14:textId="77777777" w:rsidR="005E2BBE" w:rsidRDefault="005E2BBE" w:rsidP="001F65D2">
      <w:pPr>
        <w:pStyle w:val="Balk3"/>
        <w:tabs>
          <w:tab w:val="left" w:pos="673"/>
        </w:tabs>
        <w:ind w:left="0"/>
        <w:jc w:val="both"/>
        <w:rPr>
          <w:b w:val="0"/>
        </w:rPr>
      </w:pPr>
    </w:p>
    <w:p w14:paraId="3A30B36B" w14:textId="77777777" w:rsidR="005E2BBE" w:rsidRDefault="005E2BBE" w:rsidP="001F65D2">
      <w:pPr>
        <w:pStyle w:val="Balk3"/>
        <w:tabs>
          <w:tab w:val="left" w:pos="673"/>
        </w:tabs>
        <w:ind w:left="0"/>
        <w:jc w:val="both"/>
        <w:rPr>
          <w:b w:val="0"/>
        </w:rPr>
      </w:pPr>
    </w:p>
    <w:p w14:paraId="6D48774C" w14:textId="77777777" w:rsidR="005E2BBE" w:rsidRDefault="005E2BBE" w:rsidP="001F65D2">
      <w:pPr>
        <w:pStyle w:val="Balk3"/>
        <w:tabs>
          <w:tab w:val="left" w:pos="673"/>
        </w:tabs>
        <w:ind w:left="0"/>
        <w:jc w:val="both"/>
        <w:rPr>
          <w:b w:val="0"/>
        </w:rPr>
      </w:pPr>
    </w:p>
    <w:p w14:paraId="288BA289" w14:textId="77777777" w:rsidR="005E2BBE" w:rsidRDefault="005E2BBE" w:rsidP="001F65D2">
      <w:pPr>
        <w:pStyle w:val="Balk3"/>
        <w:tabs>
          <w:tab w:val="left" w:pos="673"/>
        </w:tabs>
        <w:ind w:left="0"/>
        <w:jc w:val="both"/>
        <w:rPr>
          <w:b w:val="0"/>
        </w:rPr>
      </w:pPr>
    </w:p>
    <w:p w14:paraId="322C20C5" w14:textId="77777777" w:rsidR="005E2BBE" w:rsidRDefault="005E2BBE" w:rsidP="001F65D2">
      <w:pPr>
        <w:pStyle w:val="Balk3"/>
        <w:tabs>
          <w:tab w:val="left" w:pos="673"/>
        </w:tabs>
        <w:ind w:left="0"/>
        <w:jc w:val="both"/>
        <w:rPr>
          <w:b w:val="0"/>
        </w:rPr>
      </w:pPr>
    </w:p>
    <w:p w14:paraId="1C672461" w14:textId="77777777" w:rsidR="005E2BBE" w:rsidRDefault="005E2BBE" w:rsidP="001F65D2">
      <w:pPr>
        <w:pStyle w:val="Balk3"/>
        <w:tabs>
          <w:tab w:val="left" w:pos="673"/>
        </w:tabs>
        <w:ind w:left="0"/>
        <w:jc w:val="both"/>
        <w:rPr>
          <w:b w:val="0"/>
        </w:rPr>
      </w:pPr>
    </w:p>
    <w:p w14:paraId="0D37C057" w14:textId="77777777" w:rsidR="0062139F" w:rsidRDefault="0062139F" w:rsidP="001F65D2">
      <w:pPr>
        <w:pStyle w:val="Balk3"/>
        <w:tabs>
          <w:tab w:val="left" w:pos="673"/>
        </w:tabs>
        <w:ind w:left="0"/>
        <w:jc w:val="both"/>
        <w:rPr>
          <w:b w:val="0"/>
        </w:rPr>
      </w:pPr>
    </w:p>
    <w:p w14:paraId="09E5ED91" w14:textId="03ED8990" w:rsidR="0062139F" w:rsidRDefault="0062139F" w:rsidP="0062139F">
      <w:pPr>
        <w:pStyle w:val="Balk3"/>
        <w:tabs>
          <w:tab w:val="left" w:pos="673"/>
        </w:tabs>
        <w:ind w:left="0"/>
        <w:jc w:val="center"/>
        <w:rPr>
          <w:bCs w:val="0"/>
        </w:rPr>
      </w:pPr>
      <w:r>
        <w:rPr>
          <w:bCs w:val="0"/>
        </w:rPr>
        <w:t>KANITLAYICI BELGELER DİZİNİ</w:t>
      </w:r>
    </w:p>
    <w:p w14:paraId="402A6BFD" w14:textId="77777777" w:rsidR="0062139F" w:rsidRDefault="0062139F" w:rsidP="0062139F">
      <w:pPr>
        <w:pStyle w:val="Balk3"/>
        <w:tabs>
          <w:tab w:val="left" w:pos="673"/>
        </w:tabs>
        <w:ind w:left="0"/>
        <w:jc w:val="center"/>
        <w:rPr>
          <w:bCs w:val="0"/>
        </w:rPr>
      </w:pPr>
    </w:p>
    <w:p w14:paraId="0C88F50C" w14:textId="745D37E7" w:rsidR="0062139F" w:rsidRDefault="0062139F" w:rsidP="00AD093C">
      <w:pPr>
        <w:pStyle w:val="Balk3"/>
        <w:tabs>
          <w:tab w:val="left" w:pos="673"/>
        </w:tabs>
        <w:spacing w:line="360" w:lineRule="auto"/>
        <w:ind w:left="0"/>
        <w:jc w:val="both"/>
        <w:rPr>
          <w:b w:val="0"/>
        </w:rPr>
      </w:pPr>
      <w:bookmarkStart w:id="22" w:name="Kanıt1"/>
      <w:r>
        <w:rPr>
          <w:b w:val="0"/>
        </w:rPr>
        <w:t xml:space="preserve">Kanıt 1: 10.01.2024 tarihli ve </w:t>
      </w:r>
      <w:r w:rsidRPr="0062139F">
        <w:rPr>
          <w:b w:val="0"/>
        </w:rPr>
        <w:t>61867716 – 2024/01</w:t>
      </w:r>
      <w:r>
        <w:rPr>
          <w:b w:val="0"/>
        </w:rPr>
        <w:t xml:space="preserve"> sayılı Yüksekokul Yönetim Kurulu Kararı</w:t>
      </w:r>
      <w:bookmarkEnd w:id="22"/>
    </w:p>
    <w:p w14:paraId="419D8E77" w14:textId="69BCF637" w:rsidR="0062139F" w:rsidRDefault="0062139F" w:rsidP="00AD093C">
      <w:pPr>
        <w:pStyle w:val="Balk3"/>
        <w:tabs>
          <w:tab w:val="left" w:pos="673"/>
        </w:tabs>
        <w:spacing w:line="360" w:lineRule="auto"/>
        <w:ind w:left="0"/>
        <w:jc w:val="both"/>
        <w:rPr>
          <w:b w:val="0"/>
        </w:rPr>
      </w:pPr>
      <w:bookmarkStart w:id="23" w:name="Kanıt2"/>
      <w:r>
        <w:rPr>
          <w:b w:val="0"/>
        </w:rPr>
        <w:t xml:space="preserve">Kanıt 2: 19.01.2024 tarihli ve </w:t>
      </w:r>
      <w:r w:rsidRPr="0062139F">
        <w:rPr>
          <w:b w:val="0"/>
        </w:rPr>
        <w:t>61867716 – 2024/02</w:t>
      </w:r>
      <w:r>
        <w:rPr>
          <w:b w:val="0"/>
        </w:rPr>
        <w:t xml:space="preserve"> sayılı Yüksekokul Yönetim Kurulu Kararı</w:t>
      </w:r>
      <w:bookmarkEnd w:id="23"/>
    </w:p>
    <w:p w14:paraId="2A22C6F0" w14:textId="4EBA2FEE" w:rsidR="0062139F" w:rsidRDefault="0062139F" w:rsidP="00AD093C">
      <w:pPr>
        <w:pStyle w:val="Balk3"/>
        <w:tabs>
          <w:tab w:val="left" w:pos="673"/>
        </w:tabs>
        <w:spacing w:line="360" w:lineRule="auto"/>
        <w:ind w:left="0"/>
        <w:jc w:val="both"/>
        <w:rPr>
          <w:b w:val="0"/>
        </w:rPr>
      </w:pPr>
      <w:bookmarkStart w:id="24" w:name="Kanıt3"/>
      <w:r>
        <w:rPr>
          <w:b w:val="0"/>
        </w:rPr>
        <w:t xml:space="preserve">Kanıt 3: 23.01.2024 tarihli ve </w:t>
      </w:r>
      <w:r w:rsidRPr="0062139F">
        <w:rPr>
          <w:b w:val="0"/>
        </w:rPr>
        <w:t>61867716 – 2024/03</w:t>
      </w:r>
      <w:r>
        <w:rPr>
          <w:b w:val="0"/>
        </w:rPr>
        <w:t xml:space="preserve"> sayılı Yüksekokul Yönetim Kurulu Kararı</w:t>
      </w:r>
      <w:bookmarkEnd w:id="24"/>
    </w:p>
    <w:p w14:paraId="0734BF80" w14:textId="3B5D6814" w:rsidR="0062139F" w:rsidRDefault="0062139F" w:rsidP="00AD093C">
      <w:pPr>
        <w:pStyle w:val="Balk3"/>
        <w:tabs>
          <w:tab w:val="left" w:pos="673"/>
        </w:tabs>
        <w:spacing w:line="360" w:lineRule="auto"/>
        <w:ind w:left="0"/>
        <w:jc w:val="both"/>
        <w:rPr>
          <w:b w:val="0"/>
        </w:rPr>
      </w:pPr>
      <w:bookmarkStart w:id="25" w:name="Kanıt4"/>
      <w:r>
        <w:rPr>
          <w:b w:val="0"/>
        </w:rPr>
        <w:t xml:space="preserve">Kanıt 4: 12.03.2024 tarihli ve </w:t>
      </w:r>
      <w:r w:rsidRPr="0062139F">
        <w:rPr>
          <w:b w:val="0"/>
        </w:rPr>
        <w:t>61867716</w:t>
      </w:r>
      <w:r>
        <w:rPr>
          <w:b w:val="0"/>
        </w:rPr>
        <w:t xml:space="preserve"> – 2024/04 sayılı Yüksekokul Yönetim Kurulu Kararı</w:t>
      </w:r>
      <w:bookmarkEnd w:id="25"/>
    </w:p>
    <w:p w14:paraId="73CB5E9E" w14:textId="5A28075A" w:rsidR="0062139F" w:rsidRDefault="0062139F" w:rsidP="00AD093C">
      <w:pPr>
        <w:pStyle w:val="Balk3"/>
        <w:tabs>
          <w:tab w:val="left" w:pos="673"/>
        </w:tabs>
        <w:spacing w:line="360" w:lineRule="auto"/>
        <w:ind w:left="0"/>
        <w:jc w:val="both"/>
        <w:rPr>
          <w:b w:val="0"/>
        </w:rPr>
      </w:pPr>
      <w:bookmarkStart w:id="26" w:name="Kanıt5"/>
      <w:r>
        <w:rPr>
          <w:b w:val="0"/>
        </w:rPr>
        <w:t xml:space="preserve">Kanıt 5: 19.03.2024 tarihli ve </w:t>
      </w:r>
      <w:r w:rsidRPr="0062139F">
        <w:rPr>
          <w:b w:val="0"/>
        </w:rPr>
        <w:t>61867716</w:t>
      </w:r>
      <w:r>
        <w:rPr>
          <w:b w:val="0"/>
        </w:rPr>
        <w:t xml:space="preserve"> – 2024/05 sayılı Yüksekokul Yönetim Kurulu Kararı</w:t>
      </w:r>
      <w:bookmarkEnd w:id="26"/>
    </w:p>
    <w:p w14:paraId="6DD54D78" w14:textId="47015408" w:rsidR="0062139F" w:rsidRDefault="0062139F" w:rsidP="00AD093C">
      <w:pPr>
        <w:pStyle w:val="Balk3"/>
        <w:tabs>
          <w:tab w:val="left" w:pos="673"/>
        </w:tabs>
        <w:spacing w:line="360" w:lineRule="auto"/>
        <w:ind w:left="0"/>
        <w:jc w:val="both"/>
        <w:rPr>
          <w:b w:val="0"/>
        </w:rPr>
      </w:pPr>
      <w:bookmarkStart w:id="27" w:name="Kanıt6"/>
      <w:r>
        <w:rPr>
          <w:b w:val="0"/>
        </w:rPr>
        <w:t xml:space="preserve">Kanıt 6: </w:t>
      </w:r>
      <w:r w:rsidR="0042142B">
        <w:rPr>
          <w:b w:val="0"/>
        </w:rPr>
        <w:t xml:space="preserve">27.03.2024 tarihli ve </w:t>
      </w:r>
      <w:r w:rsidR="0042142B" w:rsidRPr="0062139F">
        <w:rPr>
          <w:b w:val="0"/>
        </w:rPr>
        <w:t>61867716</w:t>
      </w:r>
      <w:r w:rsidR="0042142B">
        <w:rPr>
          <w:b w:val="0"/>
        </w:rPr>
        <w:t xml:space="preserve"> – 2024/06 sayılı Yüksekokul Yönetim Kurulu Kararı</w:t>
      </w:r>
      <w:bookmarkEnd w:id="27"/>
    </w:p>
    <w:p w14:paraId="2EB597C9" w14:textId="77777777" w:rsidR="0042142B" w:rsidRDefault="0042142B" w:rsidP="00AD093C">
      <w:pPr>
        <w:pStyle w:val="Balk3"/>
        <w:tabs>
          <w:tab w:val="left" w:pos="673"/>
        </w:tabs>
        <w:spacing w:line="360" w:lineRule="auto"/>
        <w:ind w:left="0"/>
        <w:jc w:val="both"/>
        <w:rPr>
          <w:b w:val="0"/>
        </w:rPr>
      </w:pPr>
      <w:bookmarkStart w:id="28" w:name="Kanıt7"/>
      <w:r>
        <w:rPr>
          <w:b w:val="0"/>
        </w:rPr>
        <w:t xml:space="preserve">Kanıt 7: 08.05.2024 tarihli ve </w:t>
      </w:r>
      <w:r w:rsidRPr="0062139F">
        <w:rPr>
          <w:b w:val="0"/>
        </w:rPr>
        <w:t>61867716</w:t>
      </w:r>
      <w:r>
        <w:rPr>
          <w:b w:val="0"/>
        </w:rPr>
        <w:t xml:space="preserve"> – 2024/06 sayılı Yüksekokul Yönetim Kurulu Kararı</w:t>
      </w:r>
      <w:bookmarkEnd w:id="28"/>
    </w:p>
    <w:p w14:paraId="69B67C9A" w14:textId="33B93108" w:rsidR="0042142B" w:rsidRDefault="0042142B" w:rsidP="00AD093C">
      <w:pPr>
        <w:pStyle w:val="Balk3"/>
        <w:tabs>
          <w:tab w:val="left" w:pos="673"/>
        </w:tabs>
        <w:spacing w:line="360" w:lineRule="auto"/>
        <w:ind w:left="0"/>
        <w:jc w:val="both"/>
        <w:rPr>
          <w:b w:val="0"/>
        </w:rPr>
      </w:pPr>
      <w:bookmarkStart w:id="29" w:name="Kanıt8"/>
      <w:r>
        <w:rPr>
          <w:b w:val="0"/>
        </w:rPr>
        <w:t xml:space="preserve">Kanıt 8: 07.06.2024 tarihli ve </w:t>
      </w:r>
      <w:r w:rsidRPr="0062139F">
        <w:rPr>
          <w:b w:val="0"/>
        </w:rPr>
        <w:t>61867716</w:t>
      </w:r>
      <w:r>
        <w:rPr>
          <w:b w:val="0"/>
        </w:rPr>
        <w:t xml:space="preserve"> – 2024/07 sayılı Yüksekokul Yönetim Kurulu Kararı</w:t>
      </w:r>
      <w:bookmarkEnd w:id="29"/>
    </w:p>
    <w:p w14:paraId="66224E47" w14:textId="5D118470" w:rsidR="0042142B" w:rsidRDefault="0042142B" w:rsidP="00AD093C">
      <w:pPr>
        <w:pStyle w:val="Balk3"/>
        <w:tabs>
          <w:tab w:val="left" w:pos="673"/>
        </w:tabs>
        <w:spacing w:line="360" w:lineRule="auto"/>
        <w:ind w:left="0"/>
        <w:jc w:val="both"/>
        <w:rPr>
          <w:b w:val="0"/>
        </w:rPr>
      </w:pPr>
      <w:bookmarkStart w:id="30" w:name="Kanıt9"/>
      <w:r>
        <w:rPr>
          <w:b w:val="0"/>
        </w:rPr>
        <w:t xml:space="preserve">Kanıt 9: 01.07.2024 tarihli ve </w:t>
      </w:r>
      <w:r w:rsidRPr="0062139F">
        <w:rPr>
          <w:b w:val="0"/>
        </w:rPr>
        <w:t>61867716</w:t>
      </w:r>
      <w:r>
        <w:rPr>
          <w:b w:val="0"/>
        </w:rPr>
        <w:t xml:space="preserve"> – 2024/08 sayılı Yüksekokul Yönetim Kurulu Kararı</w:t>
      </w:r>
      <w:bookmarkEnd w:id="30"/>
    </w:p>
    <w:p w14:paraId="5C5E5A16" w14:textId="43D3A9BD" w:rsidR="0042142B" w:rsidRDefault="0042142B" w:rsidP="00AD093C">
      <w:pPr>
        <w:pStyle w:val="Balk3"/>
        <w:tabs>
          <w:tab w:val="left" w:pos="673"/>
        </w:tabs>
        <w:spacing w:line="360" w:lineRule="auto"/>
        <w:ind w:left="0"/>
        <w:jc w:val="both"/>
        <w:rPr>
          <w:b w:val="0"/>
        </w:rPr>
      </w:pPr>
      <w:bookmarkStart w:id="31" w:name="Kanıt10"/>
      <w:r>
        <w:rPr>
          <w:b w:val="0"/>
        </w:rPr>
        <w:t xml:space="preserve">Kanıt 10: 19.07.2024 tarihli ve </w:t>
      </w:r>
      <w:r w:rsidRPr="0062139F">
        <w:rPr>
          <w:b w:val="0"/>
        </w:rPr>
        <w:t>61867716</w:t>
      </w:r>
      <w:r>
        <w:rPr>
          <w:b w:val="0"/>
        </w:rPr>
        <w:t xml:space="preserve"> – 2024/09 sayılı Yüksekokul Yönetim Kurulu Kararı</w:t>
      </w:r>
      <w:bookmarkEnd w:id="31"/>
    </w:p>
    <w:p w14:paraId="323865AC" w14:textId="466A3866" w:rsidR="0042142B" w:rsidRDefault="0042142B" w:rsidP="00AD093C">
      <w:pPr>
        <w:pStyle w:val="Balk3"/>
        <w:tabs>
          <w:tab w:val="left" w:pos="673"/>
        </w:tabs>
        <w:spacing w:line="360" w:lineRule="auto"/>
        <w:ind w:left="0"/>
        <w:jc w:val="both"/>
        <w:rPr>
          <w:b w:val="0"/>
        </w:rPr>
      </w:pPr>
      <w:bookmarkStart w:id="32" w:name="Kanıt11"/>
      <w:r>
        <w:rPr>
          <w:b w:val="0"/>
        </w:rPr>
        <w:t xml:space="preserve">Kanıt 11: 16.08.2024 tarihli ve </w:t>
      </w:r>
      <w:r w:rsidRPr="0062139F">
        <w:rPr>
          <w:b w:val="0"/>
        </w:rPr>
        <w:t>61867716</w:t>
      </w:r>
      <w:r>
        <w:rPr>
          <w:b w:val="0"/>
        </w:rPr>
        <w:t xml:space="preserve"> – 2024/10 sayılı Yüksekokul Yönetim Kurulu Kararı</w:t>
      </w:r>
      <w:bookmarkEnd w:id="32"/>
    </w:p>
    <w:p w14:paraId="1CC74529" w14:textId="18BC85AC" w:rsidR="0042142B" w:rsidRDefault="0042142B" w:rsidP="00AD093C">
      <w:pPr>
        <w:pStyle w:val="Balk3"/>
        <w:tabs>
          <w:tab w:val="left" w:pos="673"/>
        </w:tabs>
        <w:spacing w:line="360" w:lineRule="auto"/>
        <w:ind w:left="0"/>
        <w:jc w:val="both"/>
        <w:rPr>
          <w:b w:val="0"/>
        </w:rPr>
      </w:pPr>
      <w:bookmarkStart w:id="33" w:name="Kanıt12"/>
      <w:r>
        <w:rPr>
          <w:b w:val="0"/>
        </w:rPr>
        <w:t xml:space="preserve">Kanıt 12: 03.09.2024 tarihli ve </w:t>
      </w:r>
      <w:r w:rsidRPr="0062139F">
        <w:rPr>
          <w:b w:val="0"/>
        </w:rPr>
        <w:t>61867716</w:t>
      </w:r>
      <w:r>
        <w:rPr>
          <w:b w:val="0"/>
        </w:rPr>
        <w:t xml:space="preserve"> – 2024/11 sayılı Yüksekokul Yönetim Kurulu Kararı</w:t>
      </w:r>
      <w:bookmarkEnd w:id="33"/>
    </w:p>
    <w:p w14:paraId="039C0DF0" w14:textId="50552226" w:rsidR="0042142B" w:rsidRDefault="0042142B" w:rsidP="00AD093C">
      <w:pPr>
        <w:pStyle w:val="Balk3"/>
        <w:tabs>
          <w:tab w:val="left" w:pos="673"/>
        </w:tabs>
        <w:spacing w:line="360" w:lineRule="auto"/>
        <w:ind w:left="0"/>
        <w:jc w:val="both"/>
        <w:rPr>
          <w:b w:val="0"/>
        </w:rPr>
      </w:pPr>
      <w:bookmarkStart w:id="34" w:name="Kanıt13"/>
      <w:r>
        <w:rPr>
          <w:b w:val="0"/>
        </w:rPr>
        <w:t xml:space="preserve">Kanıt 13: 13.09.2024 tarihli ve </w:t>
      </w:r>
      <w:r w:rsidRPr="0062139F">
        <w:rPr>
          <w:b w:val="0"/>
        </w:rPr>
        <w:t>61867716</w:t>
      </w:r>
      <w:r>
        <w:rPr>
          <w:b w:val="0"/>
        </w:rPr>
        <w:t xml:space="preserve"> – 2024/12 sayılı Yüksekokul Yönetim Kurulu Kararı</w:t>
      </w:r>
      <w:bookmarkEnd w:id="34"/>
    </w:p>
    <w:p w14:paraId="7B9586B3" w14:textId="452C9FC4" w:rsidR="0042142B" w:rsidRDefault="0042142B" w:rsidP="00AD093C">
      <w:pPr>
        <w:pStyle w:val="Balk3"/>
        <w:tabs>
          <w:tab w:val="left" w:pos="673"/>
        </w:tabs>
        <w:spacing w:line="360" w:lineRule="auto"/>
        <w:ind w:left="0"/>
        <w:jc w:val="both"/>
        <w:rPr>
          <w:b w:val="0"/>
        </w:rPr>
      </w:pPr>
      <w:bookmarkStart w:id="35" w:name="Kanıt14"/>
      <w:r>
        <w:rPr>
          <w:b w:val="0"/>
        </w:rPr>
        <w:t xml:space="preserve">Kanıt 14: 16.09.2024 tarihli ve </w:t>
      </w:r>
      <w:r w:rsidRPr="0062139F">
        <w:rPr>
          <w:b w:val="0"/>
        </w:rPr>
        <w:t>61867716</w:t>
      </w:r>
      <w:r>
        <w:rPr>
          <w:b w:val="0"/>
        </w:rPr>
        <w:t xml:space="preserve"> – 2024/13 sayılı Yüksekokul Yönetim Kurulu Kararı</w:t>
      </w:r>
      <w:bookmarkEnd w:id="35"/>
    </w:p>
    <w:p w14:paraId="1DF6DE50" w14:textId="66C3A5C3" w:rsidR="0042142B" w:rsidRDefault="0042142B" w:rsidP="00AD093C">
      <w:pPr>
        <w:pStyle w:val="Balk3"/>
        <w:tabs>
          <w:tab w:val="left" w:pos="673"/>
        </w:tabs>
        <w:spacing w:line="360" w:lineRule="auto"/>
        <w:ind w:left="0"/>
        <w:jc w:val="both"/>
        <w:rPr>
          <w:b w:val="0"/>
        </w:rPr>
      </w:pPr>
      <w:bookmarkStart w:id="36" w:name="Kanıt15"/>
      <w:r>
        <w:rPr>
          <w:b w:val="0"/>
        </w:rPr>
        <w:t xml:space="preserve">Kanıt 15: 17.09.2024 tarihli ve </w:t>
      </w:r>
      <w:r w:rsidRPr="0062139F">
        <w:rPr>
          <w:b w:val="0"/>
        </w:rPr>
        <w:t>61867716</w:t>
      </w:r>
      <w:r>
        <w:rPr>
          <w:b w:val="0"/>
        </w:rPr>
        <w:t xml:space="preserve"> – 2024/14 sayılı Yüksekokul Yönetim Kurulu Kararı</w:t>
      </w:r>
      <w:bookmarkEnd w:id="36"/>
    </w:p>
    <w:p w14:paraId="7862C403" w14:textId="4BED7CC8" w:rsidR="0042142B" w:rsidRDefault="0042142B" w:rsidP="00AD093C">
      <w:pPr>
        <w:pStyle w:val="Balk3"/>
        <w:tabs>
          <w:tab w:val="left" w:pos="673"/>
        </w:tabs>
        <w:spacing w:line="360" w:lineRule="auto"/>
        <w:ind w:left="0"/>
        <w:jc w:val="both"/>
        <w:rPr>
          <w:b w:val="0"/>
        </w:rPr>
      </w:pPr>
      <w:bookmarkStart w:id="37" w:name="Kanıt16"/>
      <w:r>
        <w:rPr>
          <w:b w:val="0"/>
        </w:rPr>
        <w:t xml:space="preserve">Kanıt 16: 15.10.2024 tarihli ve </w:t>
      </w:r>
      <w:r w:rsidRPr="0062139F">
        <w:rPr>
          <w:b w:val="0"/>
        </w:rPr>
        <w:t>61867716</w:t>
      </w:r>
      <w:r>
        <w:rPr>
          <w:b w:val="0"/>
        </w:rPr>
        <w:t xml:space="preserve"> – 2024/15 sayılı Yüksekokul Yönetim Kurulu Kararı</w:t>
      </w:r>
      <w:bookmarkEnd w:id="37"/>
    </w:p>
    <w:p w14:paraId="4CC249F4" w14:textId="67080A7A" w:rsidR="0042142B" w:rsidRDefault="0042142B" w:rsidP="00AD093C">
      <w:pPr>
        <w:pStyle w:val="Balk3"/>
        <w:tabs>
          <w:tab w:val="left" w:pos="673"/>
        </w:tabs>
        <w:spacing w:line="360" w:lineRule="auto"/>
        <w:ind w:left="0"/>
        <w:jc w:val="both"/>
        <w:rPr>
          <w:b w:val="0"/>
        </w:rPr>
      </w:pPr>
      <w:bookmarkStart w:id="38" w:name="Kanıt17"/>
      <w:r>
        <w:rPr>
          <w:b w:val="0"/>
        </w:rPr>
        <w:t xml:space="preserve">Kanıt 17: 30.10.2024 tarihli ve </w:t>
      </w:r>
      <w:r w:rsidRPr="0062139F">
        <w:rPr>
          <w:b w:val="0"/>
        </w:rPr>
        <w:t>61867716</w:t>
      </w:r>
      <w:r>
        <w:rPr>
          <w:b w:val="0"/>
        </w:rPr>
        <w:t xml:space="preserve"> – 2024/16 sayılı Yüksekokul Yönetim Kurulu Kararı</w:t>
      </w:r>
      <w:bookmarkEnd w:id="38"/>
    </w:p>
    <w:p w14:paraId="5F4868C1" w14:textId="3ED482A3" w:rsidR="0042142B" w:rsidRDefault="0042142B" w:rsidP="00AD093C">
      <w:pPr>
        <w:pStyle w:val="Balk3"/>
        <w:tabs>
          <w:tab w:val="left" w:pos="673"/>
        </w:tabs>
        <w:spacing w:line="360" w:lineRule="auto"/>
        <w:ind w:left="0"/>
        <w:jc w:val="both"/>
        <w:rPr>
          <w:b w:val="0"/>
        </w:rPr>
      </w:pPr>
      <w:bookmarkStart w:id="39" w:name="Kanıt18"/>
      <w:r>
        <w:rPr>
          <w:b w:val="0"/>
        </w:rPr>
        <w:t xml:space="preserve">Kanıt 18: 13.11.2024 tarihli ve </w:t>
      </w:r>
      <w:r w:rsidRPr="0062139F">
        <w:rPr>
          <w:b w:val="0"/>
        </w:rPr>
        <w:t>61867716</w:t>
      </w:r>
      <w:r>
        <w:rPr>
          <w:b w:val="0"/>
        </w:rPr>
        <w:t xml:space="preserve"> – 2024/17 sayılı Yüksekokul Yönetim Kurulu Kararı</w:t>
      </w:r>
      <w:bookmarkEnd w:id="39"/>
    </w:p>
    <w:p w14:paraId="68D59893" w14:textId="1F4B8DBA" w:rsidR="00AD093C" w:rsidRDefault="00AD093C" w:rsidP="00AD093C">
      <w:pPr>
        <w:pStyle w:val="Balk3"/>
        <w:tabs>
          <w:tab w:val="left" w:pos="673"/>
        </w:tabs>
        <w:spacing w:line="360" w:lineRule="auto"/>
        <w:ind w:left="0"/>
        <w:jc w:val="both"/>
        <w:rPr>
          <w:b w:val="0"/>
        </w:rPr>
      </w:pPr>
      <w:bookmarkStart w:id="40" w:name="Kanıt19"/>
      <w:r>
        <w:rPr>
          <w:b w:val="0"/>
        </w:rPr>
        <w:t xml:space="preserve">Kanıt 19: 09.12.2024 tarihli ve </w:t>
      </w:r>
      <w:r w:rsidRPr="0062139F">
        <w:rPr>
          <w:b w:val="0"/>
        </w:rPr>
        <w:t>61867716</w:t>
      </w:r>
      <w:r>
        <w:rPr>
          <w:b w:val="0"/>
        </w:rPr>
        <w:t xml:space="preserve"> – 2024/18 sayılı Yüksekokul Yönetim Kurulu Kararı</w:t>
      </w:r>
      <w:bookmarkEnd w:id="40"/>
    </w:p>
    <w:p w14:paraId="4FDE3CD0" w14:textId="56319FDD" w:rsidR="003104EC" w:rsidRDefault="003104EC" w:rsidP="00AD093C">
      <w:pPr>
        <w:pStyle w:val="Balk3"/>
        <w:tabs>
          <w:tab w:val="left" w:pos="673"/>
        </w:tabs>
        <w:spacing w:line="360" w:lineRule="auto"/>
        <w:ind w:left="0"/>
        <w:jc w:val="both"/>
        <w:rPr>
          <w:b w:val="0"/>
        </w:rPr>
      </w:pPr>
      <w:bookmarkStart w:id="41" w:name="Kanıt20"/>
      <w:r>
        <w:rPr>
          <w:b w:val="0"/>
        </w:rPr>
        <w:t>Kanıt 20: 11.02.2025 tarihli ve 2025/01 sayılı Yüksekokul Kurul kararı</w:t>
      </w:r>
      <w:bookmarkEnd w:id="41"/>
    </w:p>
    <w:p w14:paraId="28ED3157" w14:textId="5F6F59DC" w:rsidR="00B05EC1" w:rsidRDefault="00B05EC1" w:rsidP="00AD093C">
      <w:pPr>
        <w:pStyle w:val="Balk3"/>
        <w:tabs>
          <w:tab w:val="left" w:pos="673"/>
        </w:tabs>
        <w:spacing w:line="360" w:lineRule="auto"/>
        <w:ind w:left="0"/>
        <w:jc w:val="both"/>
        <w:rPr>
          <w:b w:val="0"/>
        </w:rPr>
      </w:pPr>
      <w:bookmarkStart w:id="42" w:name="Kanıt21"/>
      <w:r>
        <w:rPr>
          <w:b w:val="0"/>
        </w:rPr>
        <w:t>Kanıt 21: 18.07.2024 tarihli ve 23625 sayılı Staj Komisyon Raporu</w:t>
      </w:r>
      <w:bookmarkEnd w:id="42"/>
    </w:p>
    <w:p w14:paraId="06207FC7" w14:textId="653B128F" w:rsidR="00EB61D6" w:rsidRDefault="00EB61D6" w:rsidP="00AD093C">
      <w:pPr>
        <w:pStyle w:val="Balk3"/>
        <w:tabs>
          <w:tab w:val="left" w:pos="673"/>
        </w:tabs>
        <w:spacing w:line="360" w:lineRule="auto"/>
        <w:ind w:left="0"/>
        <w:jc w:val="both"/>
        <w:rPr>
          <w:b w:val="0"/>
        </w:rPr>
      </w:pPr>
      <w:bookmarkStart w:id="43" w:name="Kanıt22"/>
      <w:r>
        <w:rPr>
          <w:b w:val="0"/>
        </w:rPr>
        <w:t>Kanıt 22: 15.11.2024 tarihli ve 219 sayılı Yüksekokul Kurulu Kararı</w:t>
      </w:r>
      <w:bookmarkEnd w:id="43"/>
    </w:p>
    <w:p w14:paraId="02935BD0" w14:textId="5B21BBAC" w:rsidR="00EB61D6" w:rsidRDefault="00EB61D6" w:rsidP="00AD093C">
      <w:pPr>
        <w:pStyle w:val="Balk3"/>
        <w:tabs>
          <w:tab w:val="left" w:pos="673"/>
        </w:tabs>
        <w:spacing w:line="360" w:lineRule="auto"/>
        <w:ind w:left="0"/>
        <w:jc w:val="both"/>
        <w:rPr>
          <w:b w:val="0"/>
        </w:rPr>
      </w:pPr>
      <w:bookmarkStart w:id="44" w:name="Kanıt23"/>
      <w:r>
        <w:rPr>
          <w:b w:val="0"/>
        </w:rPr>
        <w:t xml:space="preserve">Kanıt 23: </w:t>
      </w:r>
      <w:r w:rsidR="000B6C39">
        <w:rPr>
          <w:b w:val="0"/>
        </w:rPr>
        <w:t>13.07.2024 tarihli ve 22562 sayılı Eğitim Komisyon Raporu</w:t>
      </w:r>
      <w:bookmarkEnd w:id="44"/>
    </w:p>
    <w:p w14:paraId="61330CCC" w14:textId="35959009" w:rsidR="000B6C39" w:rsidRDefault="000B6C39" w:rsidP="00AD093C">
      <w:pPr>
        <w:pStyle w:val="Balk3"/>
        <w:tabs>
          <w:tab w:val="left" w:pos="673"/>
        </w:tabs>
        <w:spacing w:line="360" w:lineRule="auto"/>
        <w:ind w:left="0"/>
        <w:jc w:val="both"/>
        <w:rPr>
          <w:b w:val="0"/>
        </w:rPr>
      </w:pPr>
      <w:bookmarkStart w:id="45" w:name="Kanıt24"/>
      <w:r>
        <w:rPr>
          <w:b w:val="0"/>
        </w:rPr>
        <w:t>Kanıt 24: 09.07.2024 tarihli ve 21128 sayılı Bologna Komisyonu Raporu</w:t>
      </w:r>
      <w:bookmarkEnd w:id="45"/>
    </w:p>
    <w:p w14:paraId="30F38EA7" w14:textId="78F30809" w:rsidR="00B204EF" w:rsidRDefault="00713697" w:rsidP="00AD093C">
      <w:pPr>
        <w:pStyle w:val="Balk3"/>
        <w:tabs>
          <w:tab w:val="left" w:pos="673"/>
        </w:tabs>
        <w:spacing w:line="360" w:lineRule="auto"/>
        <w:ind w:left="0"/>
        <w:jc w:val="both"/>
        <w:rPr>
          <w:b w:val="0"/>
        </w:rPr>
      </w:pPr>
      <w:bookmarkStart w:id="46" w:name="Kanıt25"/>
      <w:r>
        <w:rPr>
          <w:b w:val="0"/>
        </w:rPr>
        <w:t xml:space="preserve">Kanıt 25: </w:t>
      </w:r>
      <w:r w:rsidR="00B21B6B">
        <w:rPr>
          <w:b w:val="0"/>
        </w:rPr>
        <w:t>12.07.2024 tarihli ve 21558 sayılı AKTS Koordinatörlüğü Raporu</w:t>
      </w:r>
    </w:p>
    <w:p w14:paraId="74D3AA9B" w14:textId="4E266ADC" w:rsidR="00663ACB" w:rsidRDefault="006D690A" w:rsidP="00AD093C">
      <w:pPr>
        <w:pStyle w:val="Balk3"/>
        <w:tabs>
          <w:tab w:val="left" w:pos="673"/>
        </w:tabs>
        <w:spacing w:line="360" w:lineRule="auto"/>
        <w:ind w:left="0"/>
        <w:jc w:val="both"/>
        <w:rPr>
          <w:b w:val="0"/>
        </w:rPr>
      </w:pPr>
      <w:bookmarkStart w:id="47" w:name="Kanıt26"/>
      <w:r>
        <w:rPr>
          <w:b w:val="0"/>
        </w:rPr>
        <w:t xml:space="preserve">Kanıt 26: </w:t>
      </w:r>
      <w:r w:rsidR="009B1B7C">
        <w:rPr>
          <w:b w:val="0"/>
        </w:rPr>
        <w:t>13.07.2024 tarihli ve 22563 sayılı Mezun Öğrencilerle İletişim Komisyonu Raporu</w:t>
      </w:r>
    </w:p>
    <w:p w14:paraId="43DB4B73" w14:textId="22E27007" w:rsidR="004834CC" w:rsidRDefault="00663ACB" w:rsidP="00AD093C">
      <w:pPr>
        <w:pStyle w:val="Balk3"/>
        <w:tabs>
          <w:tab w:val="left" w:pos="673"/>
        </w:tabs>
        <w:spacing w:line="360" w:lineRule="auto"/>
        <w:ind w:left="0"/>
        <w:jc w:val="both"/>
        <w:rPr>
          <w:b w:val="0"/>
        </w:rPr>
      </w:pPr>
      <w:bookmarkStart w:id="48" w:name="Kanıt27"/>
      <w:bookmarkEnd w:id="46"/>
      <w:bookmarkEnd w:id="47"/>
      <w:r>
        <w:rPr>
          <w:b w:val="0"/>
        </w:rPr>
        <w:t xml:space="preserve">Kanıt 27: </w:t>
      </w:r>
      <w:r w:rsidR="001D316C">
        <w:rPr>
          <w:b w:val="0"/>
        </w:rPr>
        <w:t>08.07.2024 tarihli ve 21015 sayılı Geçiş ve Uyum Komisyonu Raporu</w:t>
      </w:r>
    </w:p>
    <w:p w14:paraId="0DCE6DCF" w14:textId="13FBC216" w:rsidR="004834CC" w:rsidRDefault="00247C59" w:rsidP="00AD093C">
      <w:pPr>
        <w:pStyle w:val="Balk3"/>
        <w:tabs>
          <w:tab w:val="left" w:pos="673"/>
        </w:tabs>
        <w:spacing w:line="360" w:lineRule="auto"/>
        <w:ind w:left="0"/>
        <w:jc w:val="both"/>
        <w:rPr>
          <w:b w:val="0"/>
        </w:rPr>
      </w:pPr>
      <w:bookmarkStart w:id="49" w:name="Kanıt28"/>
      <w:bookmarkEnd w:id="48"/>
      <w:r>
        <w:rPr>
          <w:b w:val="0"/>
        </w:rPr>
        <w:t>Kanıt 28: 23.07.2024 tarihli ve</w:t>
      </w:r>
      <w:r w:rsidR="00B175D8">
        <w:rPr>
          <w:b w:val="0"/>
        </w:rPr>
        <w:t xml:space="preserve"> </w:t>
      </w:r>
      <w:r>
        <w:rPr>
          <w:b w:val="0"/>
        </w:rPr>
        <w:t>24411 sayılı Sektörel İş birliği Komisyon Raporu</w:t>
      </w:r>
    </w:p>
    <w:p w14:paraId="075851DC" w14:textId="7EF30801" w:rsidR="004834CC" w:rsidRDefault="00B175D8" w:rsidP="00AD093C">
      <w:pPr>
        <w:pStyle w:val="Balk3"/>
        <w:tabs>
          <w:tab w:val="left" w:pos="673"/>
        </w:tabs>
        <w:spacing w:line="360" w:lineRule="auto"/>
        <w:ind w:left="0"/>
        <w:jc w:val="both"/>
        <w:rPr>
          <w:b w:val="0"/>
        </w:rPr>
      </w:pPr>
      <w:bookmarkStart w:id="50" w:name="Kanıt29"/>
      <w:bookmarkEnd w:id="49"/>
      <w:r>
        <w:rPr>
          <w:b w:val="0"/>
        </w:rPr>
        <w:t>Kanıt 29: 12.07.2024 tarihli ve 22328 sayılı Veteriner Uygulama Laboratuvar Raporu</w:t>
      </w:r>
      <w:bookmarkEnd w:id="50"/>
    </w:p>
    <w:p w14:paraId="3C458DBF" w14:textId="79BD4DA5" w:rsidR="001D316C" w:rsidRDefault="00161934" w:rsidP="00AD093C">
      <w:pPr>
        <w:pStyle w:val="Balk3"/>
        <w:tabs>
          <w:tab w:val="left" w:pos="673"/>
        </w:tabs>
        <w:spacing w:line="360" w:lineRule="auto"/>
        <w:ind w:left="0"/>
        <w:jc w:val="both"/>
        <w:rPr>
          <w:b w:val="0"/>
        </w:rPr>
      </w:pPr>
      <w:bookmarkStart w:id="51" w:name="Kanıt30"/>
      <w:r>
        <w:rPr>
          <w:b w:val="0"/>
        </w:rPr>
        <w:t xml:space="preserve">Kanıt 30: </w:t>
      </w:r>
      <w:r w:rsidR="008F73A0">
        <w:rPr>
          <w:b w:val="0"/>
        </w:rPr>
        <w:t>08.07.2024 tarihli ve 21008 sayılı Teknik Altyapı ve Bilişim Komisyonu Raporu</w:t>
      </w:r>
      <w:bookmarkEnd w:id="51"/>
    </w:p>
    <w:p w14:paraId="7DA385D4" w14:textId="413C71D7" w:rsidR="001D316C" w:rsidRDefault="007134B2" w:rsidP="00AD093C">
      <w:pPr>
        <w:pStyle w:val="Balk3"/>
        <w:tabs>
          <w:tab w:val="left" w:pos="673"/>
        </w:tabs>
        <w:spacing w:line="360" w:lineRule="auto"/>
        <w:ind w:left="0"/>
        <w:jc w:val="both"/>
        <w:rPr>
          <w:b w:val="0"/>
        </w:rPr>
      </w:pPr>
      <w:bookmarkStart w:id="52" w:name="Kanıt31"/>
      <w:r>
        <w:rPr>
          <w:b w:val="0"/>
        </w:rPr>
        <w:t>Kanıt 31: 10.07.2024 tarihli ve 21559 sayılı Engelsiz Birim Danışmanlığı Komisyon Raporu</w:t>
      </w:r>
      <w:bookmarkEnd w:id="52"/>
    </w:p>
    <w:p w14:paraId="382E3F79" w14:textId="706C6739" w:rsidR="001D316C" w:rsidRDefault="007134B2" w:rsidP="00AD093C">
      <w:pPr>
        <w:pStyle w:val="Balk3"/>
        <w:tabs>
          <w:tab w:val="left" w:pos="673"/>
        </w:tabs>
        <w:spacing w:line="360" w:lineRule="auto"/>
        <w:ind w:left="0"/>
        <w:jc w:val="both"/>
        <w:rPr>
          <w:b w:val="0"/>
        </w:rPr>
      </w:pPr>
      <w:bookmarkStart w:id="53" w:name="Kanıt32"/>
      <w:r>
        <w:rPr>
          <w:b w:val="0"/>
        </w:rPr>
        <w:t xml:space="preserve">Kanıt 32: </w:t>
      </w:r>
      <w:r w:rsidR="00456A26">
        <w:rPr>
          <w:b w:val="0"/>
        </w:rPr>
        <w:t>25.10.2024 tarihli ve 42927 sayılı Sağlık, Kültür ve Spor Dairesi Başkanlığı’na yazısı</w:t>
      </w:r>
      <w:bookmarkEnd w:id="53"/>
    </w:p>
    <w:p w14:paraId="04E282D7" w14:textId="1A0CC604" w:rsidR="00456A26" w:rsidRDefault="00456A26" w:rsidP="00AD093C">
      <w:pPr>
        <w:pStyle w:val="Balk3"/>
        <w:tabs>
          <w:tab w:val="left" w:pos="673"/>
        </w:tabs>
        <w:spacing w:line="360" w:lineRule="auto"/>
        <w:ind w:left="0"/>
        <w:jc w:val="both"/>
        <w:rPr>
          <w:b w:val="0"/>
        </w:rPr>
      </w:pPr>
      <w:bookmarkStart w:id="54" w:name="Kanıt33"/>
      <w:r>
        <w:rPr>
          <w:b w:val="0"/>
        </w:rPr>
        <w:lastRenderedPageBreak/>
        <w:t xml:space="preserve">Kanıt 33: </w:t>
      </w:r>
      <w:r w:rsidR="00E74C21">
        <w:rPr>
          <w:b w:val="0"/>
        </w:rPr>
        <w:t>12.07.2024 tarihli ve 22530 sayılı Sosyal, Kültürel ve Akademik Etkinlik Komisyon Raporu</w:t>
      </w:r>
    </w:p>
    <w:p w14:paraId="31CFA652" w14:textId="6FD0455F" w:rsidR="00456A26" w:rsidRDefault="00E74C21" w:rsidP="00AD093C">
      <w:pPr>
        <w:pStyle w:val="Balk3"/>
        <w:tabs>
          <w:tab w:val="left" w:pos="673"/>
        </w:tabs>
        <w:spacing w:line="360" w:lineRule="auto"/>
        <w:ind w:left="0"/>
        <w:jc w:val="both"/>
        <w:rPr>
          <w:b w:val="0"/>
        </w:rPr>
      </w:pPr>
      <w:bookmarkStart w:id="55" w:name="Kanıt34"/>
      <w:bookmarkEnd w:id="54"/>
      <w:r>
        <w:rPr>
          <w:b w:val="0"/>
        </w:rPr>
        <w:t>Kanıt 34: 27.12.2024 tarihli ve 59173 sayılı Alucra Toplumsal Duyarlılık Topluluk Raporu</w:t>
      </w:r>
    </w:p>
    <w:p w14:paraId="075535C1" w14:textId="250BF2F0" w:rsidR="00FC7CD9" w:rsidRPr="00CE7826" w:rsidRDefault="00E74C21" w:rsidP="00AD093C">
      <w:pPr>
        <w:pStyle w:val="Balk3"/>
        <w:tabs>
          <w:tab w:val="left" w:pos="673"/>
        </w:tabs>
        <w:spacing w:line="360" w:lineRule="auto"/>
        <w:ind w:left="0"/>
        <w:jc w:val="both"/>
        <w:rPr>
          <w:b w:val="0"/>
        </w:rPr>
      </w:pPr>
      <w:bookmarkStart w:id="56" w:name="Kanıt35"/>
      <w:r>
        <w:rPr>
          <w:b w:val="0"/>
        </w:rPr>
        <w:t xml:space="preserve">Kanıt 35: </w:t>
      </w:r>
      <w:r w:rsidR="002F633C">
        <w:rPr>
          <w:b w:val="0"/>
        </w:rPr>
        <w:t>17.12.2024 tarihli ve 56861 sayılı yazı</w:t>
      </w:r>
      <w:bookmarkEnd w:id="55"/>
      <w:bookmarkEnd w:id="56"/>
    </w:p>
    <w:p w14:paraId="5D9B9EBD" w14:textId="50348E6F" w:rsidR="00FC7CD9" w:rsidRDefault="00CE7826" w:rsidP="00AD093C">
      <w:pPr>
        <w:pStyle w:val="Balk3"/>
        <w:tabs>
          <w:tab w:val="left" w:pos="673"/>
        </w:tabs>
        <w:spacing w:line="360" w:lineRule="auto"/>
        <w:ind w:left="0"/>
        <w:jc w:val="both"/>
        <w:rPr>
          <w:b w:val="0"/>
        </w:rPr>
      </w:pPr>
      <w:bookmarkStart w:id="57" w:name="Kanıt36"/>
      <w:r w:rsidRPr="00CE7826">
        <w:rPr>
          <w:b w:val="0"/>
        </w:rPr>
        <w:t xml:space="preserve">Kanıt 36: </w:t>
      </w:r>
      <w:r>
        <w:rPr>
          <w:b w:val="0"/>
        </w:rPr>
        <w:t xml:space="preserve">03.04.2024 tarihli ve </w:t>
      </w:r>
      <w:r w:rsidRPr="00CE7826">
        <w:rPr>
          <w:b w:val="0"/>
        </w:rPr>
        <w:t>E-56021829-301.01.02-5592 sayılı</w:t>
      </w:r>
      <w:r>
        <w:rPr>
          <w:b w:val="0"/>
        </w:rPr>
        <w:t xml:space="preserve"> yazı</w:t>
      </w:r>
    </w:p>
    <w:p w14:paraId="5A15BB63" w14:textId="0B96B343" w:rsidR="00CE7826" w:rsidRDefault="00CE7826" w:rsidP="00AD093C">
      <w:pPr>
        <w:pStyle w:val="Balk3"/>
        <w:tabs>
          <w:tab w:val="left" w:pos="673"/>
        </w:tabs>
        <w:spacing w:line="360" w:lineRule="auto"/>
        <w:ind w:left="0"/>
        <w:jc w:val="both"/>
        <w:rPr>
          <w:b w:val="0"/>
        </w:rPr>
      </w:pPr>
      <w:bookmarkStart w:id="58" w:name="Kanıt37"/>
      <w:r>
        <w:rPr>
          <w:b w:val="0"/>
        </w:rPr>
        <w:t xml:space="preserve">Kanıt 37: 18.11.2024 tarihli ve </w:t>
      </w:r>
      <w:r w:rsidRPr="00CE7826">
        <w:rPr>
          <w:b w:val="0"/>
        </w:rPr>
        <w:t>E-61867716-934.01.99-48594 sayılı</w:t>
      </w:r>
      <w:r>
        <w:rPr>
          <w:b w:val="0"/>
        </w:rPr>
        <w:t xml:space="preserve"> </w:t>
      </w:r>
      <w:r w:rsidRPr="00CE7826">
        <w:rPr>
          <w:b w:val="0"/>
        </w:rPr>
        <w:t xml:space="preserve">doğrudan temin sonuç </w:t>
      </w:r>
      <w:r>
        <w:rPr>
          <w:b w:val="0"/>
        </w:rPr>
        <w:t>raporu</w:t>
      </w:r>
    </w:p>
    <w:p w14:paraId="0C7319B2" w14:textId="09D90E70" w:rsidR="00CE7826" w:rsidRPr="00CE7826" w:rsidRDefault="00CE7826" w:rsidP="00AD093C">
      <w:pPr>
        <w:pStyle w:val="Balk3"/>
        <w:tabs>
          <w:tab w:val="left" w:pos="673"/>
        </w:tabs>
        <w:spacing w:line="360" w:lineRule="auto"/>
        <w:ind w:left="0"/>
        <w:jc w:val="both"/>
        <w:rPr>
          <w:b w:val="0"/>
        </w:rPr>
      </w:pPr>
      <w:bookmarkStart w:id="59" w:name="Kanıt38"/>
      <w:r>
        <w:rPr>
          <w:b w:val="0"/>
        </w:rPr>
        <w:t xml:space="preserve">Kanıt 38: 15.11.2024 tarihli ve </w:t>
      </w:r>
      <w:r w:rsidRPr="00CE7826">
        <w:rPr>
          <w:b w:val="0"/>
        </w:rPr>
        <w:t>E-61867716-934.01.99-48400 sayılı</w:t>
      </w:r>
      <w:r>
        <w:rPr>
          <w:b w:val="0"/>
        </w:rPr>
        <w:t xml:space="preserve"> </w:t>
      </w:r>
      <w:r w:rsidRPr="00CE7826">
        <w:rPr>
          <w:b w:val="0"/>
        </w:rPr>
        <w:t xml:space="preserve">doğrudan temin sonuç </w:t>
      </w:r>
      <w:r>
        <w:rPr>
          <w:b w:val="0"/>
        </w:rPr>
        <w:t>raporu</w:t>
      </w:r>
    </w:p>
    <w:bookmarkEnd w:id="57"/>
    <w:bookmarkEnd w:id="58"/>
    <w:bookmarkEnd w:id="59"/>
    <w:p w14:paraId="5DA26571" w14:textId="77777777" w:rsidR="00FC7CD9" w:rsidRDefault="00FC7CD9" w:rsidP="00AD093C">
      <w:pPr>
        <w:pStyle w:val="Balk3"/>
        <w:tabs>
          <w:tab w:val="left" w:pos="673"/>
        </w:tabs>
        <w:spacing w:line="360" w:lineRule="auto"/>
        <w:ind w:left="0"/>
        <w:jc w:val="both"/>
        <w:rPr>
          <w:sz w:val="32"/>
        </w:rPr>
      </w:pPr>
    </w:p>
    <w:p w14:paraId="278611B0" w14:textId="77777777" w:rsidR="00FC7CD9" w:rsidRDefault="00FC7CD9" w:rsidP="00AD093C">
      <w:pPr>
        <w:pStyle w:val="Balk3"/>
        <w:tabs>
          <w:tab w:val="left" w:pos="673"/>
        </w:tabs>
        <w:spacing w:line="360" w:lineRule="auto"/>
        <w:ind w:left="0"/>
        <w:jc w:val="both"/>
        <w:rPr>
          <w:sz w:val="32"/>
        </w:rPr>
      </w:pPr>
    </w:p>
    <w:p w14:paraId="7A2CCEEE" w14:textId="77777777" w:rsidR="00FC7CD9" w:rsidRDefault="00FC7CD9" w:rsidP="00AD093C">
      <w:pPr>
        <w:pStyle w:val="Balk3"/>
        <w:tabs>
          <w:tab w:val="left" w:pos="673"/>
        </w:tabs>
        <w:spacing w:line="360" w:lineRule="auto"/>
        <w:ind w:left="0"/>
        <w:jc w:val="both"/>
        <w:rPr>
          <w:sz w:val="32"/>
        </w:rPr>
      </w:pPr>
    </w:p>
    <w:p w14:paraId="689E8824" w14:textId="77777777" w:rsidR="00FC7CD9" w:rsidRDefault="00FC7CD9" w:rsidP="00AD093C">
      <w:pPr>
        <w:pStyle w:val="Balk3"/>
        <w:tabs>
          <w:tab w:val="left" w:pos="673"/>
        </w:tabs>
        <w:spacing w:line="360" w:lineRule="auto"/>
        <w:ind w:left="0"/>
        <w:jc w:val="both"/>
        <w:rPr>
          <w:sz w:val="32"/>
        </w:rPr>
      </w:pPr>
    </w:p>
    <w:p w14:paraId="4F101E15" w14:textId="77777777" w:rsidR="00FC7CD9" w:rsidRDefault="00FC7CD9" w:rsidP="00AD093C">
      <w:pPr>
        <w:pStyle w:val="Balk3"/>
        <w:tabs>
          <w:tab w:val="left" w:pos="673"/>
        </w:tabs>
        <w:spacing w:line="360" w:lineRule="auto"/>
        <w:ind w:left="0"/>
        <w:jc w:val="both"/>
        <w:rPr>
          <w:sz w:val="32"/>
        </w:rPr>
      </w:pPr>
    </w:p>
    <w:p w14:paraId="2D0E8D53" w14:textId="77777777" w:rsidR="00FC7CD9" w:rsidRDefault="00FC7CD9" w:rsidP="00AD093C">
      <w:pPr>
        <w:pStyle w:val="Balk3"/>
        <w:tabs>
          <w:tab w:val="left" w:pos="673"/>
        </w:tabs>
        <w:spacing w:line="360" w:lineRule="auto"/>
        <w:ind w:left="0"/>
        <w:jc w:val="both"/>
        <w:rPr>
          <w:sz w:val="32"/>
        </w:rPr>
      </w:pPr>
    </w:p>
    <w:p w14:paraId="05428183" w14:textId="77777777" w:rsidR="00FC7CD9" w:rsidRDefault="00FC7CD9" w:rsidP="00AD093C">
      <w:pPr>
        <w:pStyle w:val="Balk3"/>
        <w:tabs>
          <w:tab w:val="left" w:pos="673"/>
        </w:tabs>
        <w:spacing w:line="360" w:lineRule="auto"/>
        <w:ind w:left="0"/>
        <w:jc w:val="both"/>
        <w:rPr>
          <w:sz w:val="32"/>
        </w:rPr>
      </w:pPr>
    </w:p>
    <w:p w14:paraId="399EC1D8" w14:textId="77777777" w:rsidR="00FC7CD9" w:rsidRDefault="00FC7CD9" w:rsidP="00AD093C">
      <w:pPr>
        <w:pStyle w:val="Balk3"/>
        <w:tabs>
          <w:tab w:val="left" w:pos="673"/>
        </w:tabs>
        <w:spacing w:line="360" w:lineRule="auto"/>
        <w:ind w:left="0"/>
        <w:jc w:val="both"/>
        <w:rPr>
          <w:sz w:val="32"/>
        </w:rPr>
      </w:pPr>
    </w:p>
    <w:p w14:paraId="1F8E852E" w14:textId="77777777" w:rsidR="00FC7CD9" w:rsidRDefault="00FC7CD9" w:rsidP="00AD093C">
      <w:pPr>
        <w:pStyle w:val="Balk3"/>
        <w:tabs>
          <w:tab w:val="left" w:pos="673"/>
        </w:tabs>
        <w:spacing w:line="360" w:lineRule="auto"/>
        <w:ind w:left="0"/>
        <w:jc w:val="both"/>
        <w:rPr>
          <w:sz w:val="32"/>
        </w:rPr>
      </w:pPr>
    </w:p>
    <w:p w14:paraId="1455428D" w14:textId="77777777" w:rsidR="00FC7CD9" w:rsidRDefault="00FC7CD9" w:rsidP="00AD093C">
      <w:pPr>
        <w:pStyle w:val="Balk3"/>
        <w:tabs>
          <w:tab w:val="left" w:pos="673"/>
        </w:tabs>
        <w:spacing w:line="360" w:lineRule="auto"/>
        <w:ind w:left="0"/>
        <w:jc w:val="both"/>
        <w:rPr>
          <w:sz w:val="32"/>
        </w:rPr>
      </w:pPr>
    </w:p>
    <w:p w14:paraId="24B3C242" w14:textId="77777777" w:rsidR="00FC7CD9" w:rsidRDefault="00FC7CD9" w:rsidP="00AD093C">
      <w:pPr>
        <w:pStyle w:val="Balk3"/>
        <w:tabs>
          <w:tab w:val="left" w:pos="673"/>
        </w:tabs>
        <w:spacing w:line="360" w:lineRule="auto"/>
        <w:ind w:left="0"/>
        <w:jc w:val="both"/>
        <w:rPr>
          <w:sz w:val="32"/>
        </w:rPr>
      </w:pPr>
    </w:p>
    <w:p w14:paraId="160B536C" w14:textId="77777777" w:rsidR="00FC7CD9" w:rsidRDefault="00FC7CD9" w:rsidP="00AD093C">
      <w:pPr>
        <w:pStyle w:val="Balk3"/>
        <w:tabs>
          <w:tab w:val="left" w:pos="673"/>
        </w:tabs>
        <w:spacing w:line="360" w:lineRule="auto"/>
        <w:ind w:left="0"/>
        <w:jc w:val="both"/>
        <w:rPr>
          <w:sz w:val="32"/>
        </w:rPr>
      </w:pPr>
    </w:p>
    <w:p w14:paraId="57FE2A09" w14:textId="77777777" w:rsidR="00FC7CD9" w:rsidRDefault="00FC7CD9" w:rsidP="00AD093C">
      <w:pPr>
        <w:pStyle w:val="Balk3"/>
        <w:tabs>
          <w:tab w:val="left" w:pos="673"/>
        </w:tabs>
        <w:spacing w:line="360" w:lineRule="auto"/>
        <w:ind w:left="0"/>
        <w:jc w:val="both"/>
        <w:rPr>
          <w:sz w:val="32"/>
        </w:rPr>
      </w:pPr>
    </w:p>
    <w:p w14:paraId="1EBB098F" w14:textId="77777777" w:rsidR="00FC7CD9" w:rsidRDefault="00FC7CD9" w:rsidP="00AD093C">
      <w:pPr>
        <w:pStyle w:val="Balk3"/>
        <w:tabs>
          <w:tab w:val="left" w:pos="673"/>
        </w:tabs>
        <w:spacing w:line="360" w:lineRule="auto"/>
        <w:ind w:left="0"/>
        <w:jc w:val="both"/>
        <w:rPr>
          <w:sz w:val="32"/>
        </w:rPr>
      </w:pPr>
    </w:p>
    <w:p w14:paraId="76C27FED" w14:textId="77777777" w:rsidR="00FC7CD9" w:rsidRDefault="00FC7CD9" w:rsidP="00AD093C">
      <w:pPr>
        <w:pStyle w:val="Balk3"/>
        <w:tabs>
          <w:tab w:val="left" w:pos="673"/>
        </w:tabs>
        <w:spacing w:line="360" w:lineRule="auto"/>
        <w:ind w:left="0"/>
        <w:jc w:val="both"/>
        <w:rPr>
          <w:sz w:val="32"/>
        </w:rPr>
      </w:pPr>
    </w:p>
    <w:p w14:paraId="484D1556" w14:textId="77777777" w:rsidR="00FC7CD9" w:rsidRDefault="00FC7CD9" w:rsidP="00AD093C">
      <w:pPr>
        <w:pStyle w:val="Balk3"/>
        <w:tabs>
          <w:tab w:val="left" w:pos="673"/>
        </w:tabs>
        <w:spacing w:line="360" w:lineRule="auto"/>
        <w:ind w:left="0"/>
        <w:jc w:val="both"/>
        <w:rPr>
          <w:sz w:val="32"/>
        </w:rPr>
      </w:pPr>
    </w:p>
    <w:p w14:paraId="1CA0C743" w14:textId="77777777" w:rsidR="00FC7CD9" w:rsidRDefault="00FC7CD9" w:rsidP="00AD093C">
      <w:pPr>
        <w:pStyle w:val="Balk3"/>
        <w:tabs>
          <w:tab w:val="left" w:pos="673"/>
        </w:tabs>
        <w:spacing w:line="360" w:lineRule="auto"/>
        <w:ind w:left="0"/>
        <w:jc w:val="both"/>
        <w:rPr>
          <w:sz w:val="32"/>
        </w:rPr>
      </w:pPr>
    </w:p>
    <w:p w14:paraId="7A225A65" w14:textId="77777777" w:rsidR="00FC7CD9" w:rsidRDefault="00FC7CD9" w:rsidP="00AD093C">
      <w:pPr>
        <w:pStyle w:val="Balk3"/>
        <w:tabs>
          <w:tab w:val="left" w:pos="673"/>
        </w:tabs>
        <w:spacing w:line="360" w:lineRule="auto"/>
        <w:ind w:left="0"/>
        <w:jc w:val="both"/>
        <w:rPr>
          <w:sz w:val="32"/>
        </w:rPr>
      </w:pPr>
    </w:p>
    <w:p w14:paraId="07265ACE" w14:textId="77777777" w:rsidR="00FC7CD9" w:rsidRDefault="00FC7CD9" w:rsidP="00AD093C">
      <w:pPr>
        <w:pStyle w:val="Balk3"/>
        <w:tabs>
          <w:tab w:val="left" w:pos="673"/>
        </w:tabs>
        <w:spacing w:line="360" w:lineRule="auto"/>
        <w:ind w:left="0"/>
        <w:jc w:val="both"/>
        <w:rPr>
          <w:sz w:val="32"/>
        </w:rPr>
      </w:pPr>
    </w:p>
    <w:p w14:paraId="03EE30D6" w14:textId="77777777" w:rsidR="00FC7CD9" w:rsidRDefault="00FC7CD9" w:rsidP="00AD093C">
      <w:pPr>
        <w:pStyle w:val="Balk3"/>
        <w:tabs>
          <w:tab w:val="left" w:pos="673"/>
        </w:tabs>
        <w:spacing w:line="360" w:lineRule="auto"/>
        <w:ind w:left="0"/>
        <w:jc w:val="both"/>
        <w:rPr>
          <w:sz w:val="32"/>
        </w:rPr>
      </w:pPr>
    </w:p>
    <w:p w14:paraId="5D4CEB0F" w14:textId="77777777" w:rsidR="00FC7CD9" w:rsidRDefault="00FC7CD9" w:rsidP="00AD093C">
      <w:pPr>
        <w:pStyle w:val="Balk3"/>
        <w:tabs>
          <w:tab w:val="left" w:pos="673"/>
        </w:tabs>
        <w:spacing w:line="360" w:lineRule="auto"/>
        <w:ind w:left="0"/>
        <w:jc w:val="both"/>
        <w:rPr>
          <w:sz w:val="32"/>
        </w:rPr>
      </w:pPr>
    </w:p>
    <w:p w14:paraId="10D97645" w14:textId="77777777" w:rsidR="00FC7CD9" w:rsidRDefault="00FC7CD9" w:rsidP="00AD093C">
      <w:pPr>
        <w:pStyle w:val="Balk3"/>
        <w:tabs>
          <w:tab w:val="left" w:pos="673"/>
        </w:tabs>
        <w:spacing w:line="360" w:lineRule="auto"/>
        <w:ind w:left="0"/>
        <w:jc w:val="both"/>
        <w:rPr>
          <w:sz w:val="32"/>
        </w:rPr>
      </w:pPr>
    </w:p>
    <w:p w14:paraId="2E0EB739" w14:textId="77777777" w:rsidR="00FC7CD9" w:rsidRDefault="00FC7CD9" w:rsidP="00AD093C">
      <w:pPr>
        <w:pStyle w:val="Balk3"/>
        <w:tabs>
          <w:tab w:val="left" w:pos="673"/>
        </w:tabs>
        <w:spacing w:line="360" w:lineRule="auto"/>
        <w:ind w:left="0"/>
        <w:jc w:val="both"/>
        <w:rPr>
          <w:sz w:val="32"/>
        </w:rPr>
      </w:pPr>
    </w:p>
    <w:p w14:paraId="40CC44D5" w14:textId="019AE34D" w:rsidR="004834CC" w:rsidRDefault="004834CC" w:rsidP="00AD093C">
      <w:pPr>
        <w:pStyle w:val="Balk3"/>
        <w:tabs>
          <w:tab w:val="left" w:pos="673"/>
        </w:tabs>
        <w:spacing w:line="360" w:lineRule="auto"/>
        <w:ind w:left="0"/>
        <w:jc w:val="both"/>
        <w:rPr>
          <w:spacing w:val="-2"/>
          <w:sz w:val="32"/>
        </w:rPr>
      </w:pPr>
      <w:r>
        <w:rPr>
          <w:sz w:val="32"/>
        </w:rPr>
        <w:t>PERFORMANS</w:t>
      </w:r>
      <w:r>
        <w:rPr>
          <w:spacing w:val="-3"/>
          <w:sz w:val="32"/>
        </w:rPr>
        <w:t xml:space="preserve"> </w:t>
      </w:r>
      <w:r>
        <w:rPr>
          <w:spacing w:val="-2"/>
          <w:sz w:val="32"/>
        </w:rPr>
        <w:t>GÖSTERGELERİ</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0"/>
        <w:gridCol w:w="3546"/>
        <w:gridCol w:w="2297"/>
      </w:tblGrid>
      <w:tr w:rsidR="004834CC" w14:paraId="747F656D" w14:textId="77777777" w:rsidTr="004834CC">
        <w:trPr>
          <w:trHeight w:val="457"/>
        </w:trPr>
        <w:tc>
          <w:tcPr>
            <w:tcW w:w="3420" w:type="dxa"/>
            <w:tcBorders>
              <w:top w:val="single" w:sz="6" w:space="0" w:color="000000"/>
              <w:bottom w:val="single" w:sz="6" w:space="0" w:color="000000"/>
              <w:right w:val="single" w:sz="6" w:space="0" w:color="000000"/>
            </w:tcBorders>
            <w:shd w:val="clear" w:color="auto" w:fill="A0CECF"/>
          </w:tcPr>
          <w:p w14:paraId="297509DB" w14:textId="77777777" w:rsidR="004834CC" w:rsidRDefault="004834CC" w:rsidP="00AE5719">
            <w:pPr>
              <w:pStyle w:val="TableParagraph"/>
              <w:ind w:left="70"/>
              <w:rPr>
                <w:b/>
                <w:sz w:val="24"/>
              </w:rPr>
            </w:pPr>
            <w:r>
              <w:rPr>
                <w:b/>
                <w:sz w:val="24"/>
              </w:rPr>
              <w:t>2.</w:t>
            </w:r>
            <w:r>
              <w:rPr>
                <w:b/>
                <w:spacing w:val="-1"/>
                <w:sz w:val="24"/>
              </w:rPr>
              <w:t xml:space="preserve"> </w:t>
            </w:r>
            <w:r>
              <w:rPr>
                <w:b/>
                <w:sz w:val="24"/>
              </w:rPr>
              <w:t xml:space="preserve">Kalite Güvencesi </w:t>
            </w:r>
            <w:r>
              <w:rPr>
                <w:b/>
                <w:spacing w:val="-2"/>
                <w:sz w:val="24"/>
              </w:rPr>
              <w:t>Sistemi</w:t>
            </w:r>
          </w:p>
        </w:tc>
        <w:tc>
          <w:tcPr>
            <w:tcW w:w="3546" w:type="dxa"/>
            <w:tcBorders>
              <w:top w:val="single" w:sz="6" w:space="0" w:color="000000"/>
              <w:left w:val="single" w:sz="6" w:space="0" w:color="000000"/>
              <w:bottom w:val="single" w:sz="6" w:space="0" w:color="000000"/>
              <w:right w:val="single" w:sz="6" w:space="0" w:color="000000"/>
            </w:tcBorders>
          </w:tcPr>
          <w:p w14:paraId="0A07F173" w14:textId="77777777" w:rsidR="004834CC" w:rsidRDefault="004834CC" w:rsidP="00AE5719">
            <w:pPr>
              <w:pStyle w:val="TableParagraph"/>
            </w:pPr>
          </w:p>
        </w:tc>
        <w:tc>
          <w:tcPr>
            <w:tcW w:w="2297" w:type="dxa"/>
            <w:tcBorders>
              <w:top w:val="single" w:sz="6" w:space="0" w:color="000000"/>
              <w:left w:val="single" w:sz="6" w:space="0" w:color="000000"/>
              <w:bottom w:val="single" w:sz="6" w:space="0" w:color="000000"/>
            </w:tcBorders>
          </w:tcPr>
          <w:p w14:paraId="6DC688EA" w14:textId="77777777" w:rsidR="004834CC" w:rsidRDefault="004834CC" w:rsidP="00AE5719">
            <w:pPr>
              <w:pStyle w:val="TableParagraph"/>
            </w:pPr>
          </w:p>
        </w:tc>
      </w:tr>
      <w:tr w:rsidR="004834CC" w14:paraId="3F3C3065" w14:textId="77777777" w:rsidTr="004834CC">
        <w:trPr>
          <w:trHeight w:val="1827"/>
        </w:trPr>
        <w:tc>
          <w:tcPr>
            <w:tcW w:w="3420" w:type="dxa"/>
            <w:tcBorders>
              <w:top w:val="single" w:sz="6" w:space="0" w:color="000000"/>
              <w:bottom w:val="single" w:sz="6" w:space="0" w:color="000000"/>
              <w:right w:val="single" w:sz="6" w:space="0" w:color="000000"/>
            </w:tcBorders>
            <w:shd w:val="clear" w:color="auto" w:fill="E2F0F0"/>
          </w:tcPr>
          <w:p w14:paraId="7E59283F" w14:textId="77777777" w:rsidR="004834CC" w:rsidRDefault="004834CC" w:rsidP="00AE5719">
            <w:pPr>
              <w:pStyle w:val="TableParagraph"/>
              <w:spacing w:before="152"/>
              <w:rPr>
                <w:b/>
              </w:rPr>
            </w:pPr>
          </w:p>
          <w:p w14:paraId="3D69FE7C" w14:textId="77777777" w:rsidR="004834CC" w:rsidRDefault="004834CC" w:rsidP="00AE5719">
            <w:pPr>
              <w:pStyle w:val="TableParagraph"/>
              <w:ind w:left="70" w:right="71" w:firstLine="220"/>
            </w:pPr>
            <w:r>
              <w:t>5-Kalite Kültürünü Yaygınlaştırma Amacıyla Kurumunuzca</w:t>
            </w:r>
            <w:r>
              <w:rPr>
                <w:spacing w:val="-14"/>
              </w:rPr>
              <w:t xml:space="preserve"> </w:t>
            </w:r>
            <w:r>
              <w:t>Düzenlenen</w:t>
            </w:r>
            <w:r>
              <w:rPr>
                <w:spacing w:val="-14"/>
              </w:rPr>
              <w:t xml:space="preserve"> </w:t>
            </w:r>
            <w:r>
              <w:t>Faaliyet (Toplantı, Çalıştay vb.) Sayısı</w:t>
            </w:r>
          </w:p>
        </w:tc>
        <w:tc>
          <w:tcPr>
            <w:tcW w:w="3546" w:type="dxa"/>
            <w:vMerge w:val="restart"/>
            <w:tcBorders>
              <w:top w:val="single" w:sz="6" w:space="0" w:color="000000"/>
              <w:left w:val="single" w:sz="6" w:space="0" w:color="000000"/>
              <w:bottom w:val="single" w:sz="6" w:space="0" w:color="000000"/>
              <w:right w:val="single" w:sz="6" w:space="0" w:color="000000"/>
            </w:tcBorders>
          </w:tcPr>
          <w:p w14:paraId="2654AFCB" w14:textId="77777777" w:rsidR="004834CC" w:rsidRDefault="004834CC" w:rsidP="00AE5719">
            <w:pPr>
              <w:pStyle w:val="TableParagraph"/>
              <w:rPr>
                <w:b/>
              </w:rPr>
            </w:pPr>
          </w:p>
          <w:p w14:paraId="19E8C2EF" w14:textId="77777777" w:rsidR="004834CC" w:rsidRDefault="004834CC" w:rsidP="00AE5719">
            <w:pPr>
              <w:pStyle w:val="TableParagraph"/>
              <w:spacing w:before="200"/>
              <w:rPr>
                <w:b/>
              </w:rPr>
            </w:pPr>
          </w:p>
          <w:p w14:paraId="118B098B" w14:textId="77777777" w:rsidR="004834CC" w:rsidRDefault="004834CC" w:rsidP="00AE5719">
            <w:pPr>
              <w:pStyle w:val="TableParagraph"/>
              <w:ind w:left="72"/>
            </w:pPr>
            <w:r>
              <w:t>01</w:t>
            </w:r>
            <w:r>
              <w:rPr>
                <w:spacing w:val="-5"/>
              </w:rPr>
              <w:t xml:space="preserve"> </w:t>
            </w:r>
            <w:proofErr w:type="gramStart"/>
            <w:r>
              <w:t>Ocak</w:t>
            </w:r>
            <w:r>
              <w:rPr>
                <w:spacing w:val="-5"/>
              </w:rPr>
              <w:t xml:space="preserve"> </w:t>
            </w:r>
            <w:r>
              <w:t>-</w:t>
            </w:r>
            <w:proofErr w:type="gramEnd"/>
            <w:r>
              <w:rPr>
                <w:spacing w:val="-5"/>
              </w:rPr>
              <w:t xml:space="preserve"> </w:t>
            </w:r>
            <w:r>
              <w:t>31</w:t>
            </w:r>
            <w:r>
              <w:rPr>
                <w:spacing w:val="-6"/>
              </w:rPr>
              <w:t xml:space="preserve"> </w:t>
            </w:r>
            <w:r>
              <w:t>Aralık</w:t>
            </w:r>
            <w:r>
              <w:rPr>
                <w:spacing w:val="-5"/>
              </w:rPr>
              <w:t xml:space="preserve"> </w:t>
            </w:r>
            <w:r>
              <w:t>tarihleri</w:t>
            </w:r>
            <w:r>
              <w:rPr>
                <w:spacing w:val="-6"/>
              </w:rPr>
              <w:t xml:space="preserve"> </w:t>
            </w:r>
            <w:r>
              <w:t>arasında göstergeye ilişkin ilgili yıldaki gerçekleştirilen</w:t>
            </w:r>
            <w:r>
              <w:rPr>
                <w:spacing w:val="-13"/>
              </w:rPr>
              <w:t xml:space="preserve"> </w:t>
            </w:r>
            <w:r>
              <w:t>toplantı</w:t>
            </w:r>
            <w:r>
              <w:rPr>
                <w:spacing w:val="-12"/>
              </w:rPr>
              <w:t xml:space="preserve"> </w:t>
            </w:r>
            <w:r>
              <w:t>sayısını</w:t>
            </w:r>
            <w:r>
              <w:rPr>
                <w:spacing w:val="-13"/>
              </w:rPr>
              <w:t xml:space="preserve"> </w:t>
            </w:r>
            <w:r>
              <w:t xml:space="preserve">ifade </w:t>
            </w:r>
            <w:r>
              <w:rPr>
                <w:spacing w:val="-2"/>
              </w:rPr>
              <w:t>edilmektedir.</w:t>
            </w:r>
          </w:p>
          <w:p w14:paraId="1DF9CE3F" w14:textId="77777777" w:rsidR="004834CC" w:rsidRDefault="004834CC" w:rsidP="00AE5719">
            <w:pPr>
              <w:pStyle w:val="TableParagraph"/>
              <w:spacing w:before="1" w:line="259" w:lineRule="auto"/>
              <w:ind w:left="72"/>
            </w:pPr>
            <w:r>
              <w:t>Söz</w:t>
            </w:r>
            <w:r>
              <w:rPr>
                <w:spacing w:val="80"/>
              </w:rPr>
              <w:t xml:space="preserve"> </w:t>
            </w:r>
            <w:r>
              <w:t>konusu</w:t>
            </w:r>
            <w:r>
              <w:rPr>
                <w:spacing w:val="80"/>
              </w:rPr>
              <w:t xml:space="preserve"> </w:t>
            </w:r>
            <w:r>
              <w:t>faaliyetlerin</w:t>
            </w:r>
            <w:r>
              <w:rPr>
                <w:spacing w:val="80"/>
              </w:rPr>
              <w:t xml:space="preserve"> </w:t>
            </w:r>
            <w:r>
              <w:t>kurumsal nitelikte olması gerekmektedir.</w:t>
            </w:r>
          </w:p>
          <w:p w14:paraId="136A1BEF" w14:textId="77777777" w:rsidR="004834CC" w:rsidRDefault="004834CC" w:rsidP="00AE5719">
            <w:pPr>
              <w:pStyle w:val="TableParagraph"/>
              <w:spacing w:before="159" w:line="259" w:lineRule="auto"/>
              <w:ind w:left="72" w:right="117"/>
              <w:jc w:val="both"/>
            </w:pPr>
            <w:r>
              <w:t xml:space="preserve">Birimlerin kendi içerisinde yapmış olduğu “birim kalite komisyonları” olarak adlandırılabilecek toplantılar </w:t>
            </w:r>
            <w:r>
              <w:rPr>
                <w:spacing w:val="-2"/>
              </w:rPr>
              <w:t>kastedilmemiştir.</w:t>
            </w:r>
          </w:p>
        </w:tc>
        <w:tc>
          <w:tcPr>
            <w:tcW w:w="2297" w:type="dxa"/>
            <w:tcBorders>
              <w:top w:val="single" w:sz="6" w:space="0" w:color="000000"/>
              <w:left w:val="single" w:sz="6" w:space="0" w:color="000000"/>
              <w:bottom w:val="single" w:sz="6" w:space="0" w:color="000000"/>
            </w:tcBorders>
          </w:tcPr>
          <w:p w14:paraId="68BE5984" w14:textId="77777777" w:rsidR="004834CC" w:rsidRDefault="004834CC" w:rsidP="00AE5719">
            <w:pPr>
              <w:pStyle w:val="TableParagraph"/>
              <w:rPr>
                <w:b/>
                <w:sz w:val="24"/>
              </w:rPr>
            </w:pPr>
          </w:p>
          <w:p w14:paraId="697D17E9" w14:textId="77777777" w:rsidR="004834CC" w:rsidRDefault="004834CC" w:rsidP="00AE5719">
            <w:pPr>
              <w:pStyle w:val="TableParagraph"/>
              <w:rPr>
                <w:b/>
                <w:sz w:val="24"/>
              </w:rPr>
            </w:pPr>
          </w:p>
          <w:p w14:paraId="7F0B2241" w14:textId="77777777" w:rsidR="004834CC" w:rsidRDefault="004834CC" w:rsidP="00AE5719">
            <w:pPr>
              <w:pStyle w:val="TableParagraph"/>
              <w:rPr>
                <w:b/>
                <w:sz w:val="24"/>
              </w:rPr>
            </w:pPr>
          </w:p>
          <w:p w14:paraId="692E04EE" w14:textId="77777777" w:rsidR="004834CC" w:rsidRDefault="004834CC" w:rsidP="00AE5719">
            <w:pPr>
              <w:pStyle w:val="TableParagraph"/>
              <w:spacing w:before="266"/>
              <w:rPr>
                <w:b/>
                <w:sz w:val="24"/>
              </w:rPr>
            </w:pPr>
          </w:p>
          <w:p w14:paraId="25801F44" w14:textId="0A812453" w:rsidR="004834CC" w:rsidRDefault="00D12743" w:rsidP="00AE5719">
            <w:pPr>
              <w:pStyle w:val="TableParagraph"/>
              <w:spacing w:before="1"/>
              <w:ind w:left="72"/>
              <w:rPr>
                <w:b/>
                <w:sz w:val="24"/>
              </w:rPr>
            </w:pPr>
            <w:r>
              <w:rPr>
                <w:b/>
                <w:color w:val="000000"/>
                <w:sz w:val="24"/>
              </w:rPr>
              <w:t>0</w:t>
            </w:r>
          </w:p>
        </w:tc>
      </w:tr>
      <w:tr w:rsidR="004834CC" w14:paraId="15F3529A" w14:textId="77777777" w:rsidTr="004834CC">
        <w:trPr>
          <w:trHeight w:val="1265"/>
        </w:trPr>
        <w:tc>
          <w:tcPr>
            <w:tcW w:w="3420" w:type="dxa"/>
            <w:tcBorders>
              <w:top w:val="single" w:sz="6" w:space="0" w:color="000000"/>
              <w:bottom w:val="single" w:sz="6" w:space="0" w:color="000000"/>
              <w:right w:val="single" w:sz="6" w:space="0" w:color="000000"/>
            </w:tcBorders>
            <w:shd w:val="clear" w:color="auto" w:fill="E2F0F0"/>
          </w:tcPr>
          <w:p w14:paraId="0319717B" w14:textId="77777777" w:rsidR="004834CC" w:rsidRDefault="004834CC" w:rsidP="00AE5719">
            <w:pPr>
              <w:pStyle w:val="TableParagraph"/>
              <w:ind w:left="70" w:firstLine="220"/>
            </w:pPr>
            <w:r>
              <w:t>*6-</w:t>
            </w:r>
            <w:r>
              <w:rPr>
                <w:spacing w:val="-10"/>
              </w:rPr>
              <w:t xml:space="preserve"> </w:t>
            </w:r>
            <w:r>
              <w:t>Kurumun</w:t>
            </w:r>
            <w:r>
              <w:rPr>
                <w:spacing w:val="-11"/>
              </w:rPr>
              <w:t xml:space="preserve"> </w:t>
            </w:r>
            <w:r>
              <w:t>İç</w:t>
            </w:r>
            <w:r>
              <w:rPr>
                <w:spacing w:val="-11"/>
              </w:rPr>
              <w:t xml:space="preserve"> </w:t>
            </w:r>
            <w:r>
              <w:t>Paydaşları</w:t>
            </w:r>
            <w:r>
              <w:rPr>
                <w:spacing w:val="-9"/>
              </w:rPr>
              <w:t xml:space="preserve"> </w:t>
            </w:r>
            <w:proofErr w:type="gramStart"/>
            <w:r>
              <w:t>İle</w:t>
            </w:r>
            <w:proofErr w:type="gramEnd"/>
            <w:r>
              <w:t xml:space="preserve"> Kalite Süreçleri Kapsamında Gerçekleştirdiği</w:t>
            </w:r>
            <w:r>
              <w:rPr>
                <w:spacing w:val="-13"/>
              </w:rPr>
              <w:t xml:space="preserve"> </w:t>
            </w:r>
            <w:r>
              <w:t>Geribildirim</w:t>
            </w:r>
            <w:r>
              <w:rPr>
                <w:spacing w:val="-13"/>
              </w:rPr>
              <w:t xml:space="preserve"> </w:t>
            </w:r>
            <w:r>
              <w:t>Ve Değerlendirme Toplantılarının</w:t>
            </w:r>
          </w:p>
          <w:p w14:paraId="0223268C" w14:textId="77777777" w:rsidR="004834CC" w:rsidRDefault="004834CC" w:rsidP="00AE5719">
            <w:pPr>
              <w:pStyle w:val="TableParagraph"/>
              <w:spacing w:line="233" w:lineRule="exact"/>
              <w:ind w:left="70"/>
            </w:pPr>
            <w:r>
              <w:rPr>
                <w:spacing w:val="-2"/>
              </w:rPr>
              <w:t>Sayısı</w:t>
            </w:r>
          </w:p>
        </w:tc>
        <w:tc>
          <w:tcPr>
            <w:tcW w:w="3546" w:type="dxa"/>
            <w:vMerge/>
            <w:tcBorders>
              <w:top w:val="nil"/>
              <w:left w:val="single" w:sz="6" w:space="0" w:color="000000"/>
              <w:bottom w:val="single" w:sz="6" w:space="0" w:color="000000"/>
              <w:right w:val="single" w:sz="6" w:space="0" w:color="000000"/>
            </w:tcBorders>
          </w:tcPr>
          <w:p w14:paraId="198A7872" w14:textId="77777777" w:rsidR="004834CC" w:rsidRDefault="004834CC" w:rsidP="00AE5719">
            <w:pPr>
              <w:rPr>
                <w:sz w:val="2"/>
                <w:szCs w:val="2"/>
              </w:rPr>
            </w:pPr>
          </w:p>
        </w:tc>
        <w:tc>
          <w:tcPr>
            <w:tcW w:w="2297" w:type="dxa"/>
            <w:tcBorders>
              <w:top w:val="single" w:sz="6" w:space="0" w:color="000000"/>
              <w:left w:val="single" w:sz="6" w:space="0" w:color="000000"/>
              <w:bottom w:val="single" w:sz="6" w:space="0" w:color="000000"/>
            </w:tcBorders>
          </w:tcPr>
          <w:p w14:paraId="703B5EA2" w14:textId="77777777" w:rsidR="004834CC" w:rsidRDefault="004834CC" w:rsidP="00AE5719">
            <w:pPr>
              <w:pStyle w:val="TableParagraph"/>
              <w:spacing w:before="182"/>
              <w:rPr>
                <w:b/>
                <w:sz w:val="24"/>
              </w:rPr>
            </w:pPr>
          </w:p>
          <w:p w14:paraId="30AA7265" w14:textId="226EE1C8" w:rsidR="004834CC" w:rsidRDefault="00D12743" w:rsidP="00AE5719">
            <w:pPr>
              <w:pStyle w:val="TableParagraph"/>
              <w:ind w:left="72"/>
              <w:rPr>
                <w:b/>
                <w:sz w:val="24"/>
              </w:rPr>
            </w:pPr>
            <w:r>
              <w:rPr>
                <w:b/>
                <w:color w:val="000000"/>
                <w:sz w:val="24"/>
              </w:rPr>
              <w:t>0</w:t>
            </w:r>
          </w:p>
        </w:tc>
      </w:tr>
      <w:tr w:rsidR="004834CC" w14:paraId="54FEE271" w14:textId="77777777" w:rsidTr="004834CC">
        <w:trPr>
          <w:trHeight w:val="1264"/>
        </w:trPr>
        <w:tc>
          <w:tcPr>
            <w:tcW w:w="3420" w:type="dxa"/>
            <w:tcBorders>
              <w:top w:val="single" w:sz="6" w:space="0" w:color="000000"/>
              <w:bottom w:val="single" w:sz="6" w:space="0" w:color="000000"/>
              <w:right w:val="single" w:sz="6" w:space="0" w:color="000000"/>
            </w:tcBorders>
            <w:shd w:val="clear" w:color="auto" w:fill="E2F0F0"/>
          </w:tcPr>
          <w:p w14:paraId="32B4A37B" w14:textId="77777777" w:rsidR="004834CC" w:rsidRDefault="004834CC" w:rsidP="00AE5719">
            <w:pPr>
              <w:pStyle w:val="TableParagraph"/>
              <w:ind w:left="70" w:firstLine="220"/>
            </w:pPr>
            <w:r>
              <w:t>*7-</w:t>
            </w:r>
            <w:r>
              <w:rPr>
                <w:spacing w:val="-10"/>
              </w:rPr>
              <w:t xml:space="preserve"> </w:t>
            </w:r>
            <w:r>
              <w:t>Kurumun</w:t>
            </w:r>
            <w:r>
              <w:rPr>
                <w:spacing w:val="-10"/>
              </w:rPr>
              <w:t xml:space="preserve"> </w:t>
            </w:r>
            <w:r>
              <w:t>Dış</w:t>
            </w:r>
            <w:r>
              <w:rPr>
                <w:spacing w:val="-10"/>
              </w:rPr>
              <w:t xml:space="preserve"> </w:t>
            </w:r>
            <w:r>
              <w:t>Paydaşları</w:t>
            </w:r>
            <w:r>
              <w:rPr>
                <w:spacing w:val="-10"/>
              </w:rPr>
              <w:t xml:space="preserve"> </w:t>
            </w:r>
            <w:proofErr w:type="gramStart"/>
            <w:r>
              <w:t>İle</w:t>
            </w:r>
            <w:proofErr w:type="gramEnd"/>
            <w:r>
              <w:t xml:space="preserve"> Kalite Süreçleri Kapsamında Gerçekleştirdiği Geribildirim Ve</w:t>
            </w:r>
          </w:p>
          <w:p w14:paraId="56F06EBD" w14:textId="77777777" w:rsidR="004834CC" w:rsidRDefault="004834CC" w:rsidP="00AE5719">
            <w:pPr>
              <w:pStyle w:val="TableParagraph"/>
              <w:spacing w:line="252" w:lineRule="exact"/>
              <w:ind w:left="70" w:right="538"/>
            </w:pPr>
            <w:r>
              <w:t>Değerlendirme</w:t>
            </w:r>
            <w:r>
              <w:rPr>
                <w:spacing w:val="-14"/>
              </w:rPr>
              <w:t xml:space="preserve"> </w:t>
            </w:r>
            <w:r>
              <w:t xml:space="preserve">Toplantılarının </w:t>
            </w:r>
            <w:r>
              <w:rPr>
                <w:spacing w:val="-2"/>
              </w:rPr>
              <w:t>Sayısı</w:t>
            </w:r>
          </w:p>
        </w:tc>
        <w:tc>
          <w:tcPr>
            <w:tcW w:w="3546" w:type="dxa"/>
            <w:vMerge/>
            <w:tcBorders>
              <w:top w:val="nil"/>
              <w:left w:val="single" w:sz="6" w:space="0" w:color="000000"/>
              <w:bottom w:val="single" w:sz="6" w:space="0" w:color="000000"/>
              <w:right w:val="single" w:sz="6" w:space="0" w:color="000000"/>
            </w:tcBorders>
          </w:tcPr>
          <w:p w14:paraId="60D52652" w14:textId="77777777" w:rsidR="004834CC" w:rsidRDefault="004834CC" w:rsidP="00AE5719">
            <w:pPr>
              <w:rPr>
                <w:sz w:val="2"/>
                <w:szCs w:val="2"/>
              </w:rPr>
            </w:pPr>
          </w:p>
        </w:tc>
        <w:tc>
          <w:tcPr>
            <w:tcW w:w="2297" w:type="dxa"/>
            <w:tcBorders>
              <w:top w:val="single" w:sz="6" w:space="0" w:color="000000"/>
              <w:left w:val="single" w:sz="6" w:space="0" w:color="000000"/>
              <w:bottom w:val="single" w:sz="6" w:space="0" w:color="000000"/>
            </w:tcBorders>
          </w:tcPr>
          <w:p w14:paraId="6C2BF393" w14:textId="77777777" w:rsidR="004834CC" w:rsidRDefault="004834CC" w:rsidP="00AE5719">
            <w:pPr>
              <w:pStyle w:val="TableParagraph"/>
              <w:spacing w:before="182"/>
              <w:rPr>
                <w:b/>
                <w:sz w:val="24"/>
              </w:rPr>
            </w:pPr>
          </w:p>
          <w:p w14:paraId="6D2C3BCC" w14:textId="1659AB97" w:rsidR="004834CC" w:rsidRDefault="00D12743" w:rsidP="00AE5719">
            <w:pPr>
              <w:pStyle w:val="TableParagraph"/>
              <w:ind w:left="72"/>
              <w:rPr>
                <w:b/>
                <w:sz w:val="24"/>
              </w:rPr>
            </w:pPr>
            <w:r>
              <w:rPr>
                <w:b/>
                <w:color w:val="000000"/>
                <w:sz w:val="24"/>
              </w:rPr>
              <w:t>0</w:t>
            </w:r>
          </w:p>
        </w:tc>
      </w:tr>
      <w:tr w:rsidR="004834CC" w14:paraId="360FC013" w14:textId="77777777" w:rsidTr="004834CC">
        <w:trPr>
          <w:trHeight w:val="457"/>
        </w:trPr>
        <w:tc>
          <w:tcPr>
            <w:tcW w:w="3420" w:type="dxa"/>
            <w:tcBorders>
              <w:top w:val="single" w:sz="6" w:space="0" w:color="000000"/>
              <w:bottom w:val="single" w:sz="6" w:space="0" w:color="000000"/>
              <w:right w:val="single" w:sz="6" w:space="0" w:color="000000"/>
            </w:tcBorders>
            <w:shd w:val="clear" w:color="auto" w:fill="A0CECF"/>
          </w:tcPr>
          <w:p w14:paraId="4F69DF28" w14:textId="77777777" w:rsidR="004834CC" w:rsidRDefault="004834CC" w:rsidP="00AE5719">
            <w:pPr>
              <w:pStyle w:val="TableParagraph"/>
              <w:spacing w:before="1"/>
              <w:ind w:left="70"/>
              <w:rPr>
                <w:b/>
                <w:sz w:val="24"/>
              </w:rPr>
            </w:pPr>
            <w:r>
              <w:rPr>
                <w:b/>
                <w:sz w:val="24"/>
              </w:rPr>
              <w:t>3. Eğitim ve</w:t>
            </w:r>
            <w:r>
              <w:rPr>
                <w:b/>
                <w:spacing w:val="-2"/>
                <w:sz w:val="24"/>
              </w:rPr>
              <w:t xml:space="preserve"> Öğretim</w:t>
            </w:r>
          </w:p>
        </w:tc>
        <w:tc>
          <w:tcPr>
            <w:tcW w:w="3546" w:type="dxa"/>
            <w:tcBorders>
              <w:top w:val="single" w:sz="6" w:space="0" w:color="000000"/>
              <w:left w:val="single" w:sz="6" w:space="0" w:color="000000"/>
              <w:bottom w:val="single" w:sz="6" w:space="0" w:color="000000"/>
              <w:right w:val="single" w:sz="6" w:space="0" w:color="000000"/>
            </w:tcBorders>
          </w:tcPr>
          <w:p w14:paraId="2BA2DDB2" w14:textId="77777777" w:rsidR="004834CC" w:rsidRDefault="004834CC" w:rsidP="00AE5719">
            <w:pPr>
              <w:pStyle w:val="TableParagraph"/>
            </w:pPr>
          </w:p>
        </w:tc>
        <w:tc>
          <w:tcPr>
            <w:tcW w:w="2297" w:type="dxa"/>
            <w:tcBorders>
              <w:top w:val="single" w:sz="6" w:space="0" w:color="000000"/>
              <w:left w:val="single" w:sz="6" w:space="0" w:color="000000"/>
              <w:bottom w:val="single" w:sz="6" w:space="0" w:color="000000"/>
            </w:tcBorders>
          </w:tcPr>
          <w:p w14:paraId="221FB92D" w14:textId="77777777" w:rsidR="004834CC" w:rsidRDefault="004834CC" w:rsidP="00AE5719">
            <w:pPr>
              <w:pStyle w:val="TableParagraph"/>
            </w:pPr>
          </w:p>
        </w:tc>
      </w:tr>
      <w:tr w:rsidR="004834CC" w14:paraId="0B95ADFB" w14:textId="77777777" w:rsidTr="004834CC">
        <w:trPr>
          <w:trHeight w:val="2606"/>
        </w:trPr>
        <w:tc>
          <w:tcPr>
            <w:tcW w:w="3420" w:type="dxa"/>
            <w:tcBorders>
              <w:top w:val="single" w:sz="6" w:space="0" w:color="000000"/>
              <w:right w:val="single" w:sz="6" w:space="0" w:color="000000"/>
            </w:tcBorders>
            <w:shd w:val="clear" w:color="auto" w:fill="E2F0F0"/>
          </w:tcPr>
          <w:p w14:paraId="5E490044" w14:textId="77777777" w:rsidR="004834CC" w:rsidRDefault="004834CC" w:rsidP="00AE5719">
            <w:pPr>
              <w:pStyle w:val="TableParagraph"/>
              <w:rPr>
                <w:b/>
              </w:rPr>
            </w:pPr>
          </w:p>
          <w:p w14:paraId="319C1C3A" w14:textId="77777777" w:rsidR="004834CC" w:rsidRDefault="004834CC" w:rsidP="00AE5719">
            <w:pPr>
              <w:pStyle w:val="TableParagraph"/>
              <w:rPr>
                <w:b/>
              </w:rPr>
            </w:pPr>
          </w:p>
          <w:p w14:paraId="4CF3A9A6" w14:textId="77777777" w:rsidR="004834CC" w:rsidRDefault="004834CC" w:rsidP="00AE5719">
            <w:pPr>
              <w:pStyle w:val="TableParagraph"/>
              <w:spacing w:before="36"/>
              <w:rPr>
                <w:b/>
              </w:rPr>
            </w:pPr>
          </w:p>
          <w:p w14:paraId="3AC01135" w14:textId="77777777" w:rsidR="004834CC" w:rsidRDefault="004834CC" w:rsidP="00AE5719">
            <w:pPr>
              <w:pStyle w:val="TableParagraph"/>
              <w:ind w:left="572" w:right="184"/>
            </w:pPr>
            <w:r>
              <w:t>*5-</w:t>
            </w:r>
            <w:r>
              <w:rPr>
                <w:spacing w:val="-14"/>
              </w:rPr>
              <w:t xml:space="preserve"> </w:t>
            </w:r>
            <w:r>
              <w:t>Eğiticilerin</w:t>
            </w:r>
            <w:r>
              <w:rPr>
                <w:spacing w:val="-14"/>
              </w:rPr>
              <w:t xml:space="preserve"> </w:t>
            </w:r>
            <w:r>
              <w:t>Eğitimi Programı Kapsamında Eğitim Alan Öğretim Elemanı Sayısı</w:t>
            </w:r>
          </w:p>
        </w:tc>
        <w:tc>
          <w:tcPr>
            <w:tcW w:w="3546" w:type="dxa"/>
            <w:tcBorders>
              <w:top w:val="single" w:sz="6" w:space="0" w:color="000000"/>
              <w:left w:val="single" w:sz="6" w:space="0" w:color="000000"/>
              <w:right w:val="single" w:sz="6" w:space="0" w:color="000000"/>
            </w:tcBorders>
          </w:tcPr>
          <w:p w14:paraId="7560F82A" w14:textId="77777777" w:rsidR="004834CC" w:rsidRDefault="004834CC" w:rsidP="00AE5719">
            <w:pPr>
              <w:pStyle w:val="TableParagraph"/>
              <w:ind w:left="72"/>
            </w:pPr>
            <w:r>
              <w:t xml:space="preserve">01 </w:t>
            </w:r>
            <w:proofErr w:type="gramStart"/>
            <w:r>
              <w:t>Ocak -</w:t>
            </w:r>
            <w:proofErr w:type="gramEnd"/>
            <w:r>
              <w:t xml:space="preserve"> 31 Aralık tarihleri arasında ilgili</w:t>
            </w:r>
            <w:r>
              <w:rPr>
                <w:spacing w:val="-10"/>
              </w:rPr>
              <w:t xml:space="preserve"> </w:t>
            </w:r>
            <w:r>
              <w:t>gösterge</w:t>
            </w:r>
            <w:r>
              <w:rPr>
                <w:spacing w:val="-9"/>
              </w:rPr>
              <w:t xml:space="preserve"> </w:t>
            </w:r>
            <w:r>
              <w:t>kapsamında</w:t>
            </w:r>
            <w:r>
              <w:rPr>
                <w:spacing w:val="-11"/>
              </w:rPr>
              <w:t xml:space="preserve"> </w:t>
            </w:r>
            <w:r>
              <w:t>eğitim</w:t>
            </w:r>
            <w:r>
              <w:rPr>
                <w:spacing w:val="-11"/>
              </w:rPr>
              <w:t xml:space="preserve"> </w:t>
            </w:r>
            <w:r>
              <w:t xml:space="preserve">alan Öğretim Elemanı sayısını ifade </w:t>
            </w:r>
            <w:r>
              <w:rPr>
                <w:spacing w:val="-2"/>
              </w:rPr>
              <w:t>etmektedir.</w:t>
            </w:r>
          </w:p>
          <w:p w14:paraId="241D6243" w14:textId="77E5C830" w:rsidR="004834CC" w:rsidRDefault="004834CC" w:rsidP="00AE5719">
            <w:pPr>
              <w:pStyle w:val="TableParagraph"/>
              <w:spacing w:line="249" w:lineRule="auto"/>
              <w:ind w:left="72" w:right="115"/>
            </w:pPr>
            <w:r>
              <w:t xml:space="preserve">Girilen sayı “Toplam Öğretim Elemanı </w:t>
            </w:r>
            <w:r w:rsidR="006259DE">
              <w:t>Sayısını</w:t>
            </w:r>
            <w:r>
              <w:t xml:space="preserve"> geçemez. Kurumunuz</w:t>
            </w:r>
            <w:r>
              <w:rPr>
                <w:spacing w:val="80"/>
              </w:rPr>
              <w:t xml:space="preserve"> </w:t>
            </w:r>
            <w:r>
              <w:t>tarafından</w:t>
            </w:r>
            <w:r>
              <w:rPr>
                <w:spacing w:val="80"/>
              </w:rPr>
              <w:t xml:space="preserve"> </w:t>
            </w:r>
            <w:r>
              <w:t>kendi</w:t>
            </w:r>
            <w:r>
              <w:rPr>
                <w:spacing w:val="80"/>
              </w:rPr>
              <w:t xml:space="preserve"> </w:t>
            </w:r>
            <w:r>
              <w:t>veya başka</w:t>
            </w:r>
            <w:r>
              <w:rPr>
                <w:spacing w:val="40"/>
              </w:rPr>
              <w:t xml:space="preserve"> </w:t>
            </w:r>
            <w:r>
              <w:t>bir</w:t>
            </w:r>
            <w:r>
              <w:rPr>
                <w:spacing w:val="40"/>
              </w:rPr>
              <w:t xml:space="preserve"> </w:t>
            </w:r>
            <w:r>
              <w:t>kurum</w:t>
            </w:r>
            <w:r>
              <w:rPr>
                <w:spacing w:val="40"/>
              </w:rPr>
              <w:t xml:space="preserve"> </w:t>
            </w:r>
            <w:r>
              <w:t>bünyesinde</w:t>
            </w:r>
            <w:r>
              <w:rPr>
                <w:spacing w:val="40"/>
              </w:rPr>
              <w:t xml:space="preserve"> </w:t>
            </w:r>
            <w:r>
              <w:t>ya</w:t>
            </w:r>
            <w:r>
              <w:rPr>
                <w:spacing w:val="40"/>
              </w:rPr>
              <w:t xml:space="preserve"> </w:t>
            </w:r>
            <w:r>
              <w:t>da başka</w:t>
            </w:r>
            <w:r>
              <w:rPr>
                <w:spacing w:val="-3"/>
              </w:rPr>
              <w:t xml:space="preserve"> </w:t>
            </w:r>
            <w:r>
              <w:t>bir</w:t>
            </w:r>
            <w:r>
              <w:rPr>
                <w:spacing w:val="-2"/>
              </w:rPr>
              <w:t xml:space="preserve"> </w:t>
            </w:r>
            <w:r>
              <w:t>kurum</w:t>
            </w:r>
            <w:r>
              <w:rPr>
                <w:spacing w:val="-2"/>
              </w:rPr>
              <w:t xml:space="preserve"> </w:t>
            </w:r>
            <w:r>
              <w:t>ile</w:t>
            </w:r>
            <w:r>
              <w:rPr>
                <w:spacing w:val="-3"/>
              </w:rPr>
              <w:t xml:space="preserve"> </w:t>
            </w:r>
            <w:r>
              <w:t>ortaklaşa</w:t>
            </w:r>
            <w:r>
              <w:rPr>
                <w:spacing w:val="-2"/>
              </w:rPr>
              <w:t xml:space="preserve"> </w:t>
            </w:r>
            <w:r>
              <w:t>olarak</w:t>
            </w:r>
            <w:r>
              <w:rPr>
                <w:spacing w:val="-2"/>
              </w:rPr>
              <w:t xml:space="preserve"> </w:t>
            </w:r>
            <w:r>
              <w:rPr>
                <w:spacing w:val="-10"/>
              </w:rPr>
              <w:t>1</w:t>
            </w:r>
          </w:p>
          <w:p w14:paraId="4387E7EE" w14:textId="544041DF" w:rsidR="004834CC" w:rsidRDefault="004834CC" w:rsidP="00AE5719">
            <w:pPr>
              <w:pStyle w:val="TableParagraph"/>
              <w:spacing w:before="7" w:line="252" w:lineRule="exact"/>
              <w:ind w:left="72"/>
              <w:rPr>
                <w:spacing w:val="-2"/>
              </w:rPr>
            </w:pPr>
            <w:r>
              <w:t>Ocak-</w:t>
            </w:r>
            <w:r w:rsidR="006259DE">
              <w:t>31</w:t>
            </w:r>
            <w:r w:rsidR="006259DE">
              <w:rPr>
                <w:spacing w:val="40"/>
              </w:rPr>
              <w:t xml:space="preserve"> Aralık</w:t>
            </w:r>
            <w:r>
              <w:rPr>
                <w:spacing w:val="40"/>
              </w:rPr>
              <w:t xml:space="preserve"> </w:t>
            </w:r>
            <w:proofErr w:type="gramStart"/>
            <w:r>
              <w:t>tarihleri</w:t>
            </w:r>
            <w:r>
              <w:rPr>
                <w:spacing w:val="39"/>
              </w:rPr>
              <w:t xml:space="preserve">  </w:t>
            </w:r>
            <w:r>
              <w:rPr>
                <w:spacing w:val="-2"/>
              </w:rPr>
              <w:t>arasında</w:t>
            </w:r>
            <w:proofErr w:type="gramEnd"/>
          </w:p>
          <w:p w14:paraId="164F79B0" w14:textId="4790CF54" w:rsidR="004834CC" w:rsidRDefault="004834CC" w:rsidP="00AE5719">
            <w:pPr>
              <w:pStyle w:val="TableParagraph"/>
              <w:spacing w:before="7" w:line="252" w:lineRule="exact"/>
              <w:ind w:left="72"/>
            </w:pPr>
            <w:proofErr w:type="gramStart"/>
            <w:r w:rsidRPr="004834CC">
              <w:t>eğiticilerin</w:t>
            </w:r>
            <w:proofErr w:type="gramEnd"/>
            <w:r w:rsidRPr="004834CC">
              <w:t xml:space="preserve"> eğitimine (Asıl sorumlu olduğunuz ya da ortak sorumluluk üstlendiğiniz</w:t>
            </w:r>
            <w:r w:rsidRPr="004834CC">
              <w:tab/>
              <w:t>etkinlikler kastedilmiştir. Sadece katılımcı olarak gidilen başka bir kurum tarafından düzenlenen</w:t>
            </w:r>
            <w:r w:rsidRPr="004834CC">
              <w:tab/>
              <w:t xml:space="preserve"> etkinlikler kastedilmemiştir.) yönelik düzenlenen etkinlik sayısını giriniz.</w:t>
            </w:r>
          </w:p>
        </w:tc>
        <w:tc>
          <w:tcPr>
            <w:tcW w:w="2297" w:type="dxa"/>
            <w:tcBorders>
              <w:top w:val="single" w:sz="6" w:space="0" w:color="000000"/>
              <w:left w:val="single" w:sz="6" w:space="0" w:color="000000"/>
            </w:tcBorders>
          </w:tcPr>
          <w:p w14:paraId="01FC0425" w14:textId="77777777" w:rsidR="004834CC" w:rsidRDefault="004834CC" w:rsidP="00AE5719">
            <w:pPr>
              <w:pStyle w:val="TableParagraph"/>
              <w:rPr>
                <w:b/>
                <w:sz w:val="24"/>
              </w:rPr>
            </w:pPr>
          </w:p>
          <w:p w14:paraId="3C37C38D" w14:textId="77777777" w:rsidR="004834CC" w:rsidRDefault="004834CC" w:rsidP="00AE5719">
            <w:pPr>
              <w:pStyle w:val="TableParagraph"/>
              <w:rPr>
                <w:b/>
                <w:sz w:val="24"/>
              </w:rPr>
            </w:pPr>
          </w:p>
          <w:p w14:paraId="4255D656" w14:textId="77777777" w:rsidR="004834CC" w:rsidRDefault="004834CC" w:rsidP="00AE5719">
            <w:pPr>
              <w:pStyle w:val="TableParagraph"/>
              <w:rPr>
                <w:b/>
                <w:sz w:val="24"/>
              </w:rPr>
            </w:pPr>
          </w:p>
          <w:p w14:paraId="720C711D" w14:textId="77777777" w:rsidR="004834CC" w:rsidRDefault="004834CC" w:rsidP="00AE5719">
            <w:pPr>
              <w:pStyle w:val="TableParagraph"/>
              <w:spacing w:before="267"/>
              <w:rPr>
                <w:b/>
                <w:sz w:val="24"/>
              </w:rPr>
            </w:pPr>
          </w:p>
          <w:p w14:paraId="625C5780" w14:textId="12B55490" w:rsidR="004834CC" w:rsidRPr="00EF4ED8" w:rsidRDefault="00D12743" w:rsidP="00AE5719">
            <w:pPr>
              <w:pStyle w:val="TableParagraph"/>
              <w:ind w:left="72"/>
              <w:rPr>
                <w:b/>
                <w:bCs/>
                <w:sz w:val="24"/>
              </w:rPr>
            </w:pPr>
            <w:r w:rsidRPr="00EF4ED8">
              <w:rPr>
                <w:b/>
                <w:bCs/>
                <w:color w:val="000000"/>
                <w:sz w:val="24"/>
              </w:rPr>
              <w:t>10</w:t>
            </w:r>
          </w:p>
        </w:tc>
      </w:tr>
      <w:tr w:rsidR="004834CC" w14:paraId="68B223EA" w14:textId="77777777" w:rsidTr="004834CC">
        <w:trPr>
          <w:trHeight w:val="4155"/>
        </w:trPr>
        <w:tc>
          <w:tcPr>
            <w:tcW w:w="3420" w:type="dxa"/>
            <w:tcBorders>
              <w:top w:val="single" w:sz="6" w:space="0" w:color="000000"/>
              <w:bottom w:val="single" w:sz="6" w:space="0" w:color="000000"/>
              <w:right w:val="single" w:sz="6" w:space="0" w:color="000000"/>
            </w:tcBorders>
            <w:shd w:val="clear" w:color="auto" w:fill="E2F0F0"/>
          </w:tcPr>
          <w:p w14:paraId="6E760314" w14:textId="77777777" w:rsidR="004834CC" w:rsidRDefault="004834CC" w:rsidP="00AE5719">
            <w:pPr>
              <w:pStyle w:val="TableParagraph"/>
              <w:rPr>
                <w:b/>
              </w:rPr>
            </w:pPr>
          </w:p>
          <w:p w14:paraId="4060FC65" w14:textId="77777777" w:rsidR="004834CC" w:rsidRDefault="004834CC" w:rsidP="00AE5719">
            <w:pPr>
              <w:pStyle w:val="TableParagraph"/>
              <w:rPr>
                <w:b/>
              </w:rPr>
            </w:pPr>
          </w:p>
          <w:p w14:paraId="63BF7858" w14:textId="77777777" w:rsidR="004834CC" w:rsidRDefault="004834CC" w:rsidP="00AE5719">
            <w:pPr>
              <w:pStyle w:val="TableParagraph"/>
              <w:rPr>
                <w:b/>
              </w:rPr>
            </w:pPr>
          </w:p>
          <w:p w14:paraId="4378B703" w14:textId="77777777" w:rsidR="004834CC" w:rsidRDefault="004834CC" w:rsidP="00AE5719">
            <w:pPr>
              <w:pStyle w:val="TableParagraph"/>
              <w:rPr>
                <w:b/>
              </w:rPr>
            </w:pPr>
          </w:p>
          <w:p w14:paraId="0911CF47" w14:textId="77777777" w:rsidR="004834CC" w:rsidRDefault="004834CC" w:rsidP="00AE5719">
            <w:pPr>
              <w:pStyle w:val="TableParagraph"/>
              <w:rPr>
                <w:b/>
              </w:rPr>
            </w:pPr>
          </w:p>
          <w:p w14:paraId="0B497A76" w14:textId="77777777" w:rsidR="004834CC" w:rsidRDefault="004834CC" w:rsidP="00AE5719">
            <w:pPr>
              <w:pStyle w:val="TableParagraph"/>
              <w:spacing w:before="53"/>
              <w:rPr>
                <w:b/>
              </w:rPr>
            </w:pPr>
          </w:p>
          <w:p w14:paraId="1CEBC607" w14:textId="77777777" w:rsidR="004834CC" w:rsidRDefault="004834CC" w:rsidP="00AE5719">
            <w:pPr>
              <w:pStyle w:val="TableParagraph"/>
              <w:ind w:left="572" w:right="71"/>
            </w:pPr>
            <w:r>
              <w:t>*6-Ders Veren Kadrolu Öğretim Elemanlarının Haftalık</w:t>
            </w:r>
            <w:r>
              <w:rPr>
                <w:spacing w:val="-13"/>
              </w:rPr>
              <w:t xml:space="preserve"> </w:t>
            </w:r>
            <w:r>
              <w:t>Ders</w:t>
            </w:r>
            <w:r>
              <w:rPr>
                <w:spacing w:val="-13"/>
              </w:rPr>
              <w:t xml:space="preserve"> </w:t>
            </w:r>
            <w:r>
              <w:t>Saati</w:t>
            </w:r>
            <w:r>
              <w:rPr>
                <w:spacing w:val="-14"/>
              </w:rPr>
              <w:t xml:space="preserve"> </w:t>
            </w:r>
            <w:r>
              <w:t>Sayısının İki Dönemlik Ortalaması</w:t>
            </w:r>
          </w:p>
        </w:tc>
        <w:tc>
          <w:tcPr>
            <w:tcW w:w="3546" w:type="dxa"/>
            <w:tcBorders>
              <w:top w:val="single" w:sz="6" w:space="0" w:color="000000"/>
              <w:left w:val="single" w:sz="6" w:space="0" w:color="000000"/>
              <w:bottom w:val="single" w:sz="6" w:space="0" w:color="000000"/>
              <w:right w:val="single" w:sz="6" w:space="0" w:color="000000"/>
            </w:tcBorders>
          </w:tcPr>
          <w:p w14:paraId="1C18C71F" w14:textId="77777777" w:rsidR="004834CC" w:rsidRDefault="004834CC" w:rsidP="00AE5719">
            <w:pPr>
              <w:pStyle w:val="TableParagraph"/>
              <w:ind w:left="72"/>
            </w:pPr>
            <w:r>
              <w:t xml:space="preserve">01 </w:t>
            </w:r>
            <w:proofErr w:type="gramStart"/>
            <w:r>
              <w:t>Ocak -</w:t>
            </w:r>
            <w:proofErr w:type="gramEnd"/>
            <w:r>
              <w:t xml:space="preserve"> 31 Aralık tarihleri arasında kadrolu öğretim elamanı başına düşen haftalık</w:t>
            </w:r>
            <w:r>
              <w:rPr>
                <w:spacing w:val="-14"/>
              </w:rPr>
              <w:t xml:space="preserve"> </w:t>
            </w:r>
            <w:r>
              <w:t>ders</w:t>
            </w:r>
            <w:r>
              <w:rPr>
                <w:spacing w:val="-14"/>
              </w:rPr>
              <w:t xml:space="preserve"> </w:t>
            </w:r>
            <w:r>
              <w:t>ortalaması</w:t>
            </w:r>
            <w:r>
              <w:rPr>
                <w:spacing w:val="-13"/>
              </w:rPr>
              <w:t xml:space="preserve"> </w:t>
            </w:r>
            <w:r>
              <w:t xml:space="preserve">sorulmaktadır. Örneğin 2019 yılı (raporu) veri girişi </w:t>
            </w:r>
            <w:r>
              <w:rPr>
                <w:spacing w:val="-2"/>
              </w:rPr>
              <w:t>için;</w:t>
            </w:r>
          </w:p>
          <w:p w14:paraId="7D9BBC29" w14:textId="77777777" w:rsidR="004834CC" w:rsidRDefault="004834CC" w:rsidP="00AE5719">
            <w:pPr>
              <w:pStyle w:val="TableParagraph"/>
              <w:spacing w:line="259" w:lineRule="auto"/>
              <w:ind w:left="72" w:right="114"/>
              <w:jc w:val="both"/>
            </w:pPr>
            <w:r>
              <w:t xml:space="preserve">2018-2019 Bahar ve 2019-2020 güz dönemlerinde toplam 80.000 saat teorik + pratik ders verilmiş, Bahar döneminde 13, Güz döneminde 14 hafta olmak üzere 27 hafta eğitim verilmiş ise 1 haftada </w:t>
            </w:r>
            <w:proofErr w:type="gramStart"/>
            <w:r>
              <w:t>ortalama :</w:t>
            </w:r>
            <w:proofErr w:type="gramEnd"/>
            <w:r>
              <w:t xml:space="preserve"> 80000/27 = 2962 saat eğitim verilmiş demektir. Toplam kadrolu Öğretim elemanı sayısı ise 210 ise istenilen sonuç 2962/210 = 14,10’dur</w:t>
            </w:r>
          </w:p>
        </w:tc>
        <w:tc>
          <w:tcPr>
            <w:tcW w:w="2297" w:type="dxa"/>
            <w:tcBorders>
              <w:top w:val="single" w:sz="6" w:space="0" w:color="000000"/>
              <w:left w:val="single" w:sz="6" w:space="0" w:color="000000"/>
              <w:bottom w:val="single" w:sz="6" w:space="0" w:color="000000"/>
            </w:tcBorders>
          </w:tcPr>
          <w:p w14:paraId="5A8E712C" w14:textId="77777777" w:rsidR="004834CC" w:rsidRDefault="004834CC" w:rsidP="00AE5719">
            <w:pPr>
              <w:pStyle w:val="TableParagraph"/>
              <w:rPr>
                <w:b/>
                <w:sz w:val="24"/>
              </w:rPr>
            </w:pPr>
          </w:p>
          <w:p w14:paraId="25987DA0" w14:textId="77777777" w:rsidR="004834CC" w:rsidRDefault="004834CC" w:rsidP="00AE5719">
            <w:pPr>
              <w:pStyle w:val="TableParagraph"/>
              <w:rPr>
                <w:b/>
                <w:sz w:val="24"/>
              </w:rPr>
            </w:pPr>
          </w:p>
          <w:p w14:paraId="66183864" w14:textId="77777777" w:rsidR="004834CC" w:rsidRDefault="004834CC" w:rsidP="00AE5719">
            <w:pPr>
              <w:pStyle w:val="TableParagraph"/>
              <w:rPr>
                <w:b/>
                <w:sz w:val="24"/>
              </w:rPr>
            </w:pPr>
          </w:p>
          <w:p w14:paraId="4A38494A" w14:textId="77777777" w:rsidR="004834CC" w:rsidRDefault="004834CC" w:rsidP="00AE5719">
            <w:pPr>
              <w:pStyle w:val="TableParagraph"/>
              <w:spacing w:before="270"/>
              <w:rPr>
                <w:b/>
                <w:sz w:val="24"/>
              </w:rPr>
            </w:pPr>
          </w:p>
          <w:p w14:paraId="04E9E0E6" w14:textId="77777777" w:rsidR="004834CC" w:rsidRPr="00A420D7" w:rsidRDefault="002676D8" w:rsidP="00AE5719">
            <w:pPr>
              <w:pStyle w:val="TableParagraph"/>
              <w:tabs>
                <w:tab w:val="left" w:pos="1258"/>
              </w:tabs>
              <w:spacing w:before="182" w:line="259" w:lineRule="auto"/>
              <w:ind w:left="72" w:right="111"/>
              <w:rPr>
                <w:b/>
                <w:bCs/>
                <w:sz w:val="24"/>
              </w:rPr>
            </w:pPr>
            <w:r w:rsidRPr="00A420D7">
              <w:rPr>
                <w:b/>
                <w:bCs/>
                <w:sz w:val="24"/>
              </w:rPr>
              <w:t>Toplam Ders Saati 625</w:t>
            </w:r>
          </w:p>
          <w:p w14:paraId="76A90C2E" w14:textId="77777777" w:rsidR="002676D8" w:rsidRPr="00A420D7" w:rsidRDefault="002676D8" w:rsidP="00AE5719">
            <w:pPr>
              <w:pStyle w:val="TableParagraph"/>
              <w:tabs>
                <w:tab w:val="left" w:pos="1258"/>
              </w:tabs>
              <w:spacing w:before="182" w:line="259" w:lineRule="auto"/>
              <w:ind w:left="72" w:right="111"/>
              <w:rPr>
                <w:b/>
                <w:bCs/>
                <w:sz w:val="24"/>
              </w:rPr>
            </w:pPr>
            <w:r w:rsidRPr="00A420D7">
              <w:rPr>
                <w:b/>
                <w:bCs/>
                <w:sz w:val="24"/>
              </w:rPr>
              <w:t>Kadrolu öğretim elemanı 28</w:t>
            </w:r>
          </w:p>
          <w:p w14:paraId="4EAD480E" w14:textId="121CC0AE" w:rsidR="002676D8" w:rsidRDefault="002676D8" w:rsidP="00AE5719">
            <w:pPr>
              <w:pStyle w:val="TableParagraph"/>
              <w:tabs>
                <w:tab w:val="left" w:pos="1258"/>
              </w:tabs>
              <w:spacing w:before="182" w:line="259" w:lineRule="auto"/>
              <w:ind w:left="72" w:right="111"/>
              <w:rPr>
                <w:sz w:val="24"/>
              </w:rPr>
            </w:pPr>
            <w:r w:rsidRPr="00A420D7">
              <w:rPr>
                <w:b/>
                <w:bCs/>
                <w:sz w:val="24"/>
              </w:rPr>
              <w:t>Sonuç=22,32</w:t>
            </w:r>
          </w:p>
        </w:tc>
      </w:tr>
      <w:tr w:rsidR="004834CC" w14:paraId="10B994A9" w14:textId="77777777" w:rsidTr="004834CC">
        <w:trPr>
          <w:trHeight w:val="978"/>
        </w:trPr>
        <w:tc>
          <w:tcPr>
            <w:tcW w:w="3420" w:type="dxa"/>
            <w:tcBorders>
              <w:top w:val="single" w:sz="6" w:space="0" w:color="000000"/>
              <w:bottom w:val="single" w:sz="6" w:space="0" w:color="000000"/>
              <w:right w:val="single" w:sz="6" w:space="0" w:color="000000"/>
            </w:tcBorders>
            <w:shd w:val="clear" w:color="auto" w:fill="E2F0F0"/>
          </w:tcPr>
          <w:p w14:paraId="31B26BA9" w14:textId="77777777" w:rsidR="004834CC" w:rsidRDefault="004834CC" w:rsidP="00AE5719">
            <w:pPr>
              <w:pStyle w:val="TableParagraph"/>
              <w:spacing w:before="235"/>
              <w:ind w:left="70" w:firstLine="220"/>
            </w:pPr>
            <w:r>
              <w:t>*10-</w:t>
            </w:r>
            <w:r>
              <w:rPr>
                <w:spacing w:val="-13"/>
              </w:rPr>
              <w:t xml:space="preserve"> </w:t>
            </w:r>
            <w:r>
              <w:t>Öz</w:t>
            </w:r>
            <w:r>
              <w:rPr>
                <w:spacing w:val="-14"/>
              </w:rPr>
              <w:t xml:space="preserve"> </w:t>
            </w:r>
            <w:r>
              <w:t>Değerlendirme</w:t>
            </w:r>
            <w:r>
              <w:rPr>
                <w:spacing w:val="-14"/>
              </w:rPr>
              <w:t xml:space="preserve"> </w:t>
            </w:r>
            <w:r>
              <w:t>Yapılan Program Sayısı</w:t>
            </w:r>
          </w:p>
        </w:tc>
        <w:tc>
          <w:tcPr>
            <w:tcW w:w="3546" w:type="dxa"/>
            <w:tcBorders>
              <w:top w:val="single" w:sz="6" w:space="0" w:color="000000"/>
              <w:left w:val="single" w:sz="6" w:space="0" w:color="000000"/>
              <w:bottom w:val="single" w:sz="6" w:space="0" w:color="000000"/>
              <w:right w:val="single" w:sz="6" w:space="0" w:color="000000"/>
            </w:tcBorders>
          </w:tcPr>
          <w:p w14:paraId="24D8F05D" w14:textId="77777777" w:rsidR="004834CC" w:rsidRDefault="004834CC" w:rsidP="00AE5719">
            <w:pPr>
              <w:pStyle w:val="TableParagraph"/>
              <w:spacing w:line="259" w:lineRule="auto"/>
              <w:ind w:left="72" w:right="115"/>
              <w:jc w:val="both"/>
            </w:pPr>
            <w:r>
              <w:t xml:space="preserve">01 </w:t>
            </w:r>
            <w:proofErr w:type="gramStart"/>
            <w:r>
              <w:t>Ocak -</w:t>
            </w:r>
            <w:proofErr w:type="gramEnd"/>
            <w:r>
              <w:t xml:space="preserve"> 31</w:t>
            </w:r>
            <w:r>
              <w:rPr>
                <w:spacing w:val="-1"/>
              </w:rPr>
              <w:t xml:space="preserve"> </w:t>
            </w:r>
            <w:r>
              <w:t>Aralık tarihleri arasında Öz Değerlendirme Yapılan Program Sayısını ifade etmektedir.</w:t>
            </w:r>
          </w:p>
        </w:tc>
        <w:tc>
          <w:tcPr>
            <w:tcW w:w="2297" w:type="dxa"/>
            <w:tcBorders>
              <w:top w:val="single" w:sz="6" w:space="0" w:color="000000"/>
              <w:left w:val="single" w:sz="6" w:space="0" w:color="000000"/>
              <w:bottom w:val="single" w:sz="6" w:space="0" w:color="000000"/>
            </w:tcBorders>
          </w:tcPr>
          <w:p w14:paraId="3189DB94" w14:textId="054CB820" w:rsidR="004834CC" w:rsidRPr="00A420D7" w:rsidRDefault="00A420D7" w:rsidP="00AE5719">
            <w:pPr>
              <w:pStyle w:val="TableParagraph"/>
              <w:spacing w:line="275" w:lineRule="exact"/>
              <w:ind w:left="72"/>
              <w:rPr>
                <w:b/>
                <w:bCs/>
                <w:sz w:val="24"/>
              </w:rPr>
            </w:pPr>
            <w:r w:rsidRPr="00A420D7">
              <w:rPr>
                <w:b/>
                <w:bCs/>
                <w:color w:val="000000"/>
                <w:sz w:val="24"/>
              </w:rPr>
              <w:t>8</w:t>
            </w:r>
          </w:p>
        </w:tc>
      </w:tr>
      <w:tr w:rsidR="004834CC" w14:paraId="38457BF1" w14:textId="77777777" w:rsidTr="004834CC">
        <w:trPr>
          <w:trHeight w:val="3321"/>
        </w:trPr>
        <w:tc>
          <w:tcPr>
            <w:tcW w:w="3420" w:type="dxa"/>
            <w:tcBorders>
              <w:top w:val="single" w:sz="6" w:space="0" w:color="000000"/>
              <w:bottom w:val="single" w:sz="6" w:space="0" w:color="000000"/>
              <w:right w:val="single" w:sz="6" w:space="0" w:color="000000"/>
            </w:tcBorders>
            <w:shd w:val="clear" w:color="auto" w:fill="E2F0F0"/>
          </w:tcPr>
          <w:p w14:paraId="018AF6CA" w14:textId="77777777" w:rsidR="004834CC" w:rsidRDefault="004834CC" w:rsidP="00AE5719">
            <w:pPr>
              <w:pStyle w:val="TableParagraph"/>
              <w:rPr>
                <w:b/>
              </w:rPr>
            </w:pPr>
          </w:p>
          <w:p w14:paraId="4B2A41E1" w14:textId="77777777" w:rsidR="004834CC" w:rsidRDefault="004834CC" w:rsidP="00AE5719">
            <w:pPr>
              <w:pStyle w:val="TableParagraph"/>
              <w:rPr>
                <w:b/>
              </w:rPr>
            </w:pPr>
          </w:p>
          <w:p w14:paraId="2F2E2BCF" w14:textId="77777777" w:rsidR="004834CC" w:rsidRDefault="004834CC" w:rsidP="00AE5719">
            <w:pPr>
              <w:pStyle w:val="TableParagraph"/>
              <w:rPr>
                <w:b/>
              </w:rPr>
            </w:pPr>
          </w:p>
          <w:p w14:paraId="195365B0" w14:textId="77777777" w:rsidR="004834CC" w:rsidRDefault="004834CC" w:rsidP="00AE5719">
            <w:pPr>
              <w:pStyle w:val="TableParagraph"/>
              <w:rPr>
                <w:b/>
              </w:rPr>
            </w:pPr>
          </w:p>
          <w:p w14:paraId="2F70E156" w14:textId="77777777" w:rsidR="004834CC" w:rsidRDefault="004834CC" w:rsidP="00AE5719">
            <w:pPr>
              <w:pStyle w:val="TableParagraph"/>
              <w:spacing w:before="179"/>
              <w:rPr>
                <w:b/>
              </w:rPr>
            </w:pPr>
          </w:p>
          <w:p w14:paraId="18817643" w14:textId="77777777" w:rsidR="004834CC" w:rsidRDefault="004834CC" w:rsidP="00AE5719">
            <w:pPr>
              <w:pStyle w:val="TableParagraph"/>
              <w:ind w:left="70"/>
            </w:pPr>
            <w:r>
              <w:t>*12-</w:t>
            </w:r>
            <w:r>
              <w:rPr>
                <w:spacing w:val="-6"/>
              </w:rPr>
              <w:t xml:space="preserve"> </w:t>
            </w:r>
            <w:r>
              <w:t>İşe</w:t>
            </w:r>
            <w:r>
              <w:rPr>
                <w:spacing w:val="-6"/>
              </w:rPr>
              <w:t xml:space="preserve"> </w:t>
            </w:r>
            <w:r>
              <w:t>Yerleşmiş</w:t>
            </w:r>
            <w:r>
              <w:rPr>
                <w:spacing w:val="-7"/>
              </w:rPr>
              <w:t xml:space="preserve"> </w:t>
            </w:r>
            <w:r>
              <w:t>Mezun</w:t>
            </w:r>
            <w:r>
              <w:rPr>
                <w:spacing w:val="-5"/>
              </w:rPr>
              <w:t xml:space="preserve">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39A2AFE6" w14:textId="77777777" w:rsidR="004834CC" w:rsidRDefault="004834CC" w:rsidP="00AE5719">
            <w:pPr>
              <w:pStyle w:val="TableParagraph"/>
              <w:rPr>
                <w:b/>
              </w:rPr>
            </w:pPr>
          </w:p>
          <w:p w14:paraId="3142CFF1" w14:textId="77777777" w:rsidR="004834CC" w:rsidRDefault="004834CC" w:rsidP="00AE5719">
            <w:pPr>
              <w:pStyle w:val="TableParagraph"/>
              <w:rPr>
                <w:b/>
              </w:rPr>
            </w:pPr>
          </w:p>
          <w:p w14:paraId="6B300BAB" w14:textId="77777777" w:rsidR="004834CC" w:rsidRDefault="004834CC" w:rsidP="00AE5719">
            <w:pPr>
              <w:pStyle w:val="TableParagraph"/>
              <w:spacing w:before="39"/>
              <w:rPr>
                <w:b/>
              </w:rPr>
            </w:pPr>
          </w:p>
          <w:p w14:paraId="2D3C8506" w14:textId="77777777" w:rsidR="004834CC" w:rsidRDefault="004834CC" w:rsidP="00AE5719">
            <w:pPr>
              <w:pStyle w:val="TableParagraph"/>
              <w:ind w:left="72"/>
            </w:pPr>
            <w:r>
              <w:t>31 Aralık itibari ile Mezun bilgi sistemi,</w:t>
            </w:r>
            <w:r>
              <w:rPr>
                <w:spacing w:val="-11"/>
              </w:rPr>
              <w:t xml:space="preserve"> </w:t>
            </w:r>
            <w:r>
              <w:t>derneği,</w:t>
            </w:r>
            <w:r>
              <w:rPr>
                <w:spacing w:val="-10"/>
              </w:rPr>
              <w:t xml:space="preserve"> </w:t>
            </w:r>
            <w:r>
              <w:t>portalı</w:t>
            </w:r>
            <w:r>
              <w:rPr>
                <w:spacing w:val="-11"/>
              </w:rPr>
              <w:t xml:space="preserve"> </w:t>
            </w:r>
            <w:r>
              <w:t>vb.</w:t>
            </w:r>
            <w:r>
              <w:rPr>
                <w:spacing w:val="-11"/>
              </w:rPr>
              <w:t xml:space="preserve"> </w:t>
            </w:r>
            <w:r>
              <w:t>yapılar aracılığı ile aldığınız işe yerleşmiş mezun sayısını ifade etmektedir.</w:t>
            </w:r>
          </w:p>
          <w:p w14:paraId="05C81239" w14:textId="77777777" w:rsidR="004834CC" w:rsidRDefault="004834CC" w:rsidP="00AE5719">
            <w:pPr>
              <w:pStyle w:val="TableParagraph"/>
              <w:spacing w:before="1"/>
              <w:ind w:left="72"/>
            </w:pPr>
            <w:r>
              <w:t>Veriler</w:t>
            </w:r>
            <w:r>
              <w:rPr>
                <w:spacing w:val="-8"/>
              </w:rPr>
              <w:t xml:space="preserve"> </w:t>
            </w:r>
            <w:r>
              <w:t>kümülatif</w:t>
            </w:r>
            <w:r>
              <w:rPr>
                <w:spacing w:val="-7"/>
              </w:rPr>
              <w:t xml:space="preserve"> </w:t>
            </w:r>
            <w:r>
              <w:t>olarak</w:t>
            </w:r>
            <w:r>
              <w:rPr>
                <w:spacing w:val="-8"/>
              </w:rPr>
              <w:t xml:space="preserve"> </w:t>
            </w:r>
            <w:r>
              <w:rPr>
                <w:spacing w:val="-2"/>
              </w:rPr>
              <w:t>girilecektir.</w:t>
            </w:r>
          </w:p>
        </w:tc>
        <w:tc>
          <w:tcPr>
            <w:tcW w:w="2297" w:type="dxa"/>
            <w:tcBorders>
              <w:top w:val="single" w:sz="6" w:space="0" w:color="000000"/>
              <w:left w:val="single" w:sz="6" w:space="0" w:color="000000"/>
              <w:bottom w:val="single" w:sz="6" w:space="0" w:color="000000"/>
            </w:tcBorders>
          </w:tcPr>
          <w:p w14:paraId="449C390D" w14:textId="7E35B947" w:rsidR="004834CC" w:rsidRDefault="00A420D7" w:rsidP="00AE5719">
            <w:pPr>
              <w:pStyle w:val="TableParagraph"/>
              <w:tabs>
                <w:tab w:val="left" w:pos="1258"/>
              </w:tabs>
              <w:spacing w:before="158" w:line="259" w:lineRule="auto"/>
              <w:ind w:left="72" w:right="111"/>
              <w:rPr>
                <w:sz w:val="24"/>
              </w:rPr>
            </w:pPr>
            <w:r>
              <w:rPr>
                <w:color w:val="000000"/>
                <w:spacing w:val="-4"/>
                <w:sz w:val="24"/>
              </w:rPr>
              <w:t>Birimimiz tarafından sağlıklı veri elde edilemiyor.</w:t>
            </w:r>
          </w:p>
        </w:tc>
      </w:tr>
    </w:tbl>
    <w:p w14:paraId="33750572" w14:textId="77777777" w:rsidR="004834CC" w:rsidRPr="0062139F" w:rsidRDefault="004834CC" w:rsidP="00AD093C">
      <w:pPr>
        <w:pStyle w:val="Balk3"/>
        <w:tabs>
          <w:tab w:val="left" w:pos="673"/>
        </w:tabs>
        <w:spacing w:line="360" w:lineRule="auto"/>
        <w:ind w:left="0"/>
        <w:jc w:val="both"/>
        <w:rPr>
          <w:b w:val="0"/>
        </w:rPr>
      </w:pPr>
    </w:p>
    <w:sectPr w:rsidR="004834CC" w:rsidRPr="0062139F" w:rsidSect="007D1C1E">
      <w:footerReference w:type="default" r:id="rId146"/>
      <w:pgSz w:w="11910" w:h="16840"/>
      <w:pgMar w:top="1922" w:right="1242" w:bottom="113" w:left="124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D3A6" w14:textId="77777777" w:rsidR="00C41BBC" w:rsidRDefault="00C41BBC">
      <w:r>
        <w:separator/>
      </w:r>
    </w:p>
  </w:endnote>
  <w:endnote w:type="continuationSeparator" w:id="0">
    <w:p w14:paraId="7934CDD7" w14:textId="77777777" w:rsidR="00C41BBC" w:rsidRDefault="00C4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5654" w14:textId="77777777" w:rsidR="00312919" w:rsidRDefault="00312919">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5D12D310" wp14:editId="3637E9F3">
              <wp:simplePos x="0" y="0"/>
              <wp:positionH relativeFrom="page">
                <wp:posOffset>3672585</wp:posOffset>
              </wp:positionH>
              <wp:positionV relativeFrom="page">
                <wp:posOffset>10355015</wp:posOffset>
              </wp:positionV>
              <wp:extent cx="22923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1A16E0A7" w14:textId="77777777" w:rsidR="00312919" w:rsidRDefault="00312919">
                          <w:pPr>
                            <w:spacing w:before="10"/>
                            <w:ind w:left="60"/>
                          </w:pPr>
                          <w:r>
                            <w:rPr>
                              <w:spacing w:val="-5"/>
                            </w:rPr>
                            <w:fldChar w:fldCharType="begin"/>
                          </w:r>
                          <w:r>
                            <w:rPr>
                              <w:spacing w:val="-5"/>
                            </w:rPr>
                            <w:instrText xml:space="preserve"> PAGE </w:instrText>
                          </w:r>
                          <w:r>
                            <w:rPr>
                              <w:spacing w:val="-5"/>
                            </w:rPr>
                            <w:fldChar w:fldCharType="separate"/>
                          </w:r>
                          <w:r w:rsidR="00C03E3A">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5D12D310" id="_x0000_t202" coordsize="21600,21600" o:spt="202" path="m,l,21600r21600,l21600,xe">
              <v:stroke joinstyle="miter"/>
              <v:path gradientshapeok="t" o:connecttype="rect"/>
            </v:shapetype>
            <v:shape id="Textbox 5" o:spid="_x0000_s1026" type="#_x0000_t202" style="position:absolute;margin-left:289.2pt;margin-top:815.35pt;width:18.0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okwEAABoDAAAOAAAAZHJzL2Uyb0RvYy54bWysUsGO0zAQvSPxD5bv1GkW0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" filled="f" stroked="f">
              <v:textbox inset="0,0,0,0">
                <w:txbxContent>
                  <w:p w14:paraId="1A16E0A7" w14:textId="77777777" w:rsidR="00312919" w:rsidRDefault="00312919">
                    <w:pPr>
                      <w:spacing w:before="10"/>
                      <w:ind w:left="60"/>
                    </w:pPr>
                    <w:r>
                      <w:rPr>
                        <w:spacing w:val="-5"/>
                      </w:rPr>
                      <w:fldChar w:fldCharType="begin"/>
                    </w:r>
                    <w:r>
                      <w:rPr>
                        <w:spacing w:val="-5"/>
                      </w:rPr>
                      <w:instrText xml:space="preserve"> PAGE </w:instrText>
                    </w:r>
                    <w:r>
                      <w:rPr>
                        <w:spacing w:val="-5"/>
                      </w:rPr>
                      <w:fldChar w:fldCharType="separate"/>
                    </w:r>
                    <w:r w:rsidR="00C03E3A">
                      <w:rPr>
                        <w:noProof/>
                        <w:spacing w:val="-5"/>
                      </w:rPr>
                      <w:t>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6EAB" w14:textId="77777777" w:rsidR="00312919" w:rsidRDefault="00312919">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70EB" w14:textId="77777777" w:rsidR="00C41BBC" w:rsidRDefault="00C41BBC">
      <w:r>
        <w:separator/>
      </w:r>
    </w:p>
  </w:footnote>
  <w:footnote w:type="continuationSeparator" w:id="0">
    <w:p w14:paraId="4374996E" w14:textId="77777777" w:rsidR="00C41BBC" w:rsidRDefault="00C4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FF5"/>
    <w:multiLevelType w:val="hybridMultilevel"/>
    <w:tmpl w:val="657247AC"/>
    <w:lvl w:ilvl="0" w:tplc="1A408690">
      <w:numFmt w:val="bullet"/>
      <w:lvlText w:val="-"/>
      <w:lvlJc w:val="left"/>
      <w:pPr>
        <w:ind w:left="920" w:hanging="360"/>
      </w:pPr>
      <w:rPr>
        <w:rFonts w:ascii="Calibri" w:eastAsia="Calibri" w:hAnsi="Calibri" w:cs="Calibri" w:hint="default"/>
        <w:b w:val="0"/>
        <w:bCs w:val="0"/>
        <w:i w:val="0"/>
        <w:iCs w:val="0"/>
        <w:spacing w:val="0"/>
        <w:w w:val="99"/>
        <w:sz w:val="24"/>
        <w:szCs w:val="24"/>
        <w:lang w:val="tr-TR" w:eastAsia="en-US" w:bidi="ar-SA"/>
      </w:rPr>
    </w:lvl>
    <w:lvl w:ilvl="1" w:tplc="CF0EDF80">
      <w:numFmt w:val="bullet"/>
      <w:lvlText w:val="•"/>
      <w:lvlJc w:val="left"/>
      <w:pPr>
        <w:ind w:left="1770" w:hanging="360"/>
      </w:pPr>
      <w:rPr>
        <w:rFonts w:hint="default"/>
        <w:lang w:val="tr-TR" w:eastAsia="en-US" w:bidi="ar-SA"/>
      </w:rPr>
    </w:lvl>
    <w:lvl w:ilvl="2" w:tplc="F5905BBC">
      <w:numFmt w:val="bullet"/>
      <w:lvlText w:val="•"/>
      <w:lvlJc w:val="left"/>
      <w:pPr>
        <w:ind w:left="2621" w:hanging="360"/>
      </w:pPr>
      <w:rPr>
        <w:rFonts w:hint="default"/>
        <w:lang w:val="tr-TR" w:eastAsia="en-US" w:bidi="ar-SA"/>
      </w:rPr>
    </w:lvl>
    <w:lvl w:ilvl="3" w:tplc="A5961E76">
      <w:numFmt w:val="bullet"/>
      <w:lvlText w:val="•"/>
      <w:lvlJc w:val="left"/>
      <w:pPr>
        <w:ind w:left="3471" w:hanging="360"/>
      </w:pPr>
      <w:rPr>
        <w:rFonts w:hint="default"/>
        <w:lang w:val="tr-TR" w:eastAsia="en-US" w:bidi="ar-SA"/>
      </w:rPr>
    </w:lvl>
    <w:lvl w:ilvl="4" w:tplc="D6DEA326">
      <w:numFmt w:val="bullet"/>
      <w:lvlText w:val="•"/>
      <w:lvlJc w:val="left"/>
      <w:pPr>
        <w:ind w:left="4322" w:hanging="360"/>
      </w:pPr>
      <w:rPr>
        <w:rFonts w:hint="default"/>
        <w:lang w:val="tr-TR" w:eastAsia="en-US" w:bidi="ar-SA"/>
      </w:rPr>
    </w:lvl>
    <w:lvl w:ilvl="5" w:tplc="80FA9C44">
      <w:numFmt w:val="bullet"/>
      <w:lvlText w:val="•"/>
      <w:lvlJc w:val="left"/>
      <w:pPr>
        <w:ind w:left="5173" w:hanging="360"/>
      </w:pPr>
      <w:rPr>
        <w:rFonts w:hint="default"/>
        <w:lang w:val="tr-TR" w:eastAsia="en-US" w:bidi="ar-SA"/>
      </w:rPr>
    </w:lvl>
    <w:lvl w:ilvl="6" w:tplc="6E02B644">
      <w:numFmt w:val="bullet"/>
      <w:lvlText w:val="•"/>
      <w:lvlJc w:val="left"/>
      <w:pPr>
        <w:ind w:left="6023" w:hanging="360"/>
      </w:pPr>
      <w:rPr>
        <w:rFonts w:hint="default"/>
        <w:lang w:val="tr-TR" w:eastAsia="en-US" w:bidi="ar-SA"/>
      </w:rPr>
    </w:lvl>
    <w:lvl w:ilvl="7" w:tplc="E1BC792A">
      <w:numFmt w:val="bullet"/>
      <w:lvlText w:val="•"/>
      <w:lvlJc w:val="left"/>
      <w:pPr>
        <w:ind w:left="6874" w:hanging="360"/>
      </w:pPr>
      <w:rPr>
        <w:rFonts w:hint="default"/>
        <w:lang w:val="tr-TR" w:eastAsia="en-US" w:bidi="ar-SA"/>
      </w:rPr>
    </w:lvl>
    <w:lvl w:ilvl="8" w:tplc="B9CE9956">
      <w:numFmt w:val="bullet"/>
      <w:lvlText w:val="•"/>
      <w:lvlJc w:val="left"/>
      <w:pPr>
        <w:ind w:left="7725" w:hanging="360"/>
      </w:pPr>
      <w:rPr>
        <w:rFonts w:hint="default"/>
        <w:lang w:val="tr-TR" w:eastAsia="en-US" w:bidi="ar-SA"/>
      </w:rPr>
    </w:lvl>
  </w:abstractNum>
  <w:abstractNum w:abstractNumId="1" w15:restartNumberingAfterBreak="0">
    <w:nsid w:val="0BD65345"/>
    <w:multiLevelType w:val="hybridMultilevel"/>
    <w:tmpl w:val="815043F8"/>
    <w:lvl w:ilvl="0" w:tplc="CE0A00A6">
      <w:start w:val="1"/>
      <w:numFmt w:val="decimal"/>
      <w:lvlText w:val="%1."/>
      <w:lvlJc w:val="left"/>
      <w:pPr>
        <w:ind w:left="1175" w:hanging="221"/>
      </w:pPr>
      <w:rPr>
        <w:rFonts w:ascii="Times New Roman" w:eastAsia="Times New Roman" w:hAnsi="Times New Roman" w:cs="Times New Roman" w:hint="default"/>
        <w:b/>
        <w:bCs/>
        <w:i w:val="0"/>
        <w:iCs w:val="0"/>
        <w:spacing w:val="0"/>
        <w:w w:val="86"/>
        <w:sz w:val="22"/>
        <w:szCs w:val="22"/>
        <w:lang w:val="tr-TR" w:eastAsia="en-US" w:bidi="ar-SA"/>
      </w:rPr>
    </w:lvl>
    <w:lvl w:ilvl="1" w:tplc="2D3A7FCE">
      <w:numFmt w:val="bullet"/>
      <w:lvlText w:val="•"/>
      <w:lvlJc w:val="left"/>
      <w:pPr>
        <w:ind w:left="2084" w:hanging="221"/>
      </w:pPr>
      <w:rPr>
        <w:rFonts w:hint="default"/>
        <w:lang w:val="tr-TR" w:eastAsia="en-US" w:bidi="ar-SA"/>
      </w:rPr>
    </w:lvl>
    <w:lvl w:ilvl="2" w:tplc="A52E56F6">
      <w:numFmt w:val="bullet"/>
      <w:lvlText w:val="•"/>
      <w:lvlJc w:val="left"/>
      <w:pPr>
        <w:ind w:left="2988" w:hanging="221"/>
      </w:pPr>
      <w:rPr>
        <w:rFonts w:hint="default"/>
        <w:lang w:val="tr-TR" w:eastAsia="en-US" w:bidi="ar-SA"/>
      </w:rPr>
    </w:lvl>
    <w:lvl w:ilvl="3" w:tplc="B04CC3AE">
      <w:numFmt w:val="bullet"/>
      <w:lvlText w:val="•"/>
      <w:lvlJc w:val="left"/>
      <w:pPr>
        <w:ind w:left="3892" w:hanging="221"/>
      </w:pPr>
      <w:rPr>
        <w:rFonts w:hint="default"/>
        <w:lang w:val="tr-TR" w:eastAsia="en-US" w:bidi="ar-SA"/>
      </w:rPr>
    </w:lvl>
    <w:lvl w:ilvl="4" w:tplc="677A0FEA">
      <w:numFmt w:val="bullet"/>
      <w:lvlText w:val="•"/>
      <w:lvlJc w:val="left"/>
      <w:pPr>
        <w:ind w:left="4796" w:hanging="221"/>
      </w:pPr>
      <w:rPr>
        <w:rFonts w:hint="default"/>
        <w:lang w:val="tr-TR" w:eastAsia="en-US" w:bidi="ar-SA"/>
      </w:rPr>
    </w:lvl>
    <w:lvl w:ilvl="5" w:tplc="C60A1614">
      <w:numFmt w:val="bullet"/>
      <w:lvlText w:val="•"/>
      <w:lvlJc w:val="left"/>
      <w:pPr>
        <w:ind w:left="5700" w:hanging="221"/>
      </w:pPr>
      <w:rPr>
        <w:rFonts w:hint="default"/>
        <w:lang w:val="tr-TR" w:eastAsia="en-US" w:bidi="ar-SA"/>
      </w:rPr>
    </w:lvl>
    <w:lvl w:ilvl="6" w:tplc="68BEA6A8">
      <w:numFmt w:val="bullet"/>
      <w:lvlText w:val="•"/>
      <w:lvlJc w:val="left"/>
      <w:pPr>
        <w:ind w:left="6604" w:hanging="221"/>
      </w:pPr>
      <w:rPr>
        <w:rFonts w:hint="default"/>
        <w:lang w:val="tr-TR" w:eastAsia="en-US" w:bidi="ar-SA"/>
      </w:rPr>
    </w:lvl>
    <w:lvl w:ilvl="7" w:tplc="278C8B68">
      <w:numFmt w:val="bullet"/>
      <w:lvlText w:val="•"/>
      <w:lvlJc w:val="left"/>
      <w:pPr>
        <w:ind w:left="7508" w:hanging="221"/>
      </w:pPr>
      <w:rPr>
        <w:rFonts w:hint="default"/>
        <w:lang w:val="tr-TR" w:eastAsia="en-US" w:bidi="ar-SA"/>
      </w:rPr>
    </w:lvl>
    <w:lvl w:ilvl="8" w:tplc="B516C012">
      <w:numFmt w:val="bullet"/>
      <w:lvlText w:val="•"/>
      <w:lvlJc w:val="left"/>
      <w:pPr>
        <w:ind w:left="8412" w:hanging="221"/>
      </w:pPr>
      <w:rPr>
        <w:rFonts w:hint="default"/>
        <w:lang w:val="tr-TR" w:eastAsia="en-US" w:bidi="ar-SA"/>
      </w:rPr>
    </w:lvl>
  </w:abstractNum>
  <w:abstractNum w:abstractNumId="2" w15:restartNumberingAfterBreak="0">
    <w:nsid w:val="1C9B0A92"/>
    <w:multiLevelType w:val="multilevel"/>
    <w:tmpl w:val="64A46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AF7A11"/>
    <w:multiLevelType w:val="hybridMultilevel"/>
    <w:tmpl w:val="43B2970E"/>
    <w:lvl w:ilvl="0" w:tplc="9E5E1CD2">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1" w:tplc="2C064FDA">
      <w:numFmt w:val="bullet"/>
      <w:lvlText w:val=""/>
      <w:lvlJc w:val="left"/>
      <w:pPr>
        <w:ind w:left="1398" w:hanging="360"/>
      </w:pPr>
      <w:rPr>
        <w:rFonts w:ascii="Symbol" w:eastAsia="Symbol" w:hAnsi="Symbol" w:cs="Symbol" w:hint="default"/>
        <w:b w:val="0"/>
        <w:bCs w:val="0"/>
        <w:i w:val="0"/>
        <w:iCs w:val="0"/>
        <w:spacing w:val="0"/>
        <w:w w:val="100"/>
        <w:sz w:val="24"/>
        <w:szCs w:val="24"/>
        <w:lang w:val="tr-TR" w:eastAsia="en-US" w:bidi="ar-SA"/>
      </w:rPr>
    </w:lvl>
    <w:lvl w:ilvl="2" w:tplc="AC48CE3A">
      <w:numFmt w:val="bullet"/>
      <w:lvlText w:val="•"/>
      <w:lvlJc w:val="left"/>
      <w:pPr>
        <w:ind w:left="2291" w:hanging="360"/>
      </w:pPr>
      <w:rPr>
        <w:rFonts w:hint="default"/>
        <w:lang w:val="tr-TR" w:eastAsia="en-US" w:bidi="ar-SA"/>
      </w:rPr>
    </w:lvl>
    <w:lvl w:ilvl="3" w:tplc="3704EF4C">
      <w:numFmt w:val="bullet"/>
      <w:lvlText w:val="•"/>
      <w:lvlJc w:val="left"/>
      <w:pPr>
        <w:ind w:left="3183" w:hanging="360"/>
      </w:pPr>
      <w:rPr>
        <w:rFonts w:hint="default"/>
        <w:lang w:val="tr-TR" w:eastAsia="en-US" w:bidi="ar-SA"/>
      </w:rPr>
    </w:lvl>
    <w:lvl w:ilvl="4" w:tplc="E2B83780">
      <w:numFmt w:val="bullet"/>
      <w:lvlText w:val="•"/>
      <w:lvlJc w:val="left"/>
      <w:pPr>
        <w:ind w:left="4075" w:hanging="360"/>
      </w:pPr>
      <w:rPr>
        <w:rFonts w:hint="default"/>
        <w:lang w:val="tr-TR" w:eastAsia="en-US" w:bidi="ar-SA"/>
      </w:rPr>
    </w:lvl>
    <w:lvl w:ilvl="5" w:tplc="938A97C0">
      <w:numFmt w:val="bullet"/>
      <w:lvlText w:val="•"/>
      <w:lvlJc w:val="left"/>
      <w:pPr>
        <w:ind w:left="4967" w:hanging="360"/>
      </w:pPr>
      <w:rPr>
        <w:rFonts w:hint="default"/>
        <w:lang w:val="tr-TR" w:eastAsia="en-US" w:bidi="ar-SA"/>
      </w:rPr>
    </w:lvl>
    <w:lvl w:ilvl="6" w:tplc="21A05FAC">
      <w:numFmt w:val="bullet"/>
      <w:lvlText w:val="•"/>
      <w:lvlJc w:val="left"/>
      <w:pPr>
        <w:ind w:left="5859" w:hanging="360"/>
      </w:pPr>
      <w:rPr>
        <w:rFonts w:hint="default"/>
        <w:lang w:val="tr-TR" w:eastAsia="en-US" w:bidi="ar-SA"/>
      </w:rPr>
    </w:lvl>
    <w:lvl w:ilvl="7" w:tplc="DDB2A7F6">
      <w:numFmt w:val="bullet"/>
      <w:lvlText w:val="•"/>
      <w:lvlJc w:val="left"/>
      <w:pPr>
        <w:ind w:left="6750" w:hanging="360"/>
      </w:pPr>
      <w:rPr>
        <w:rFonts w:hint="default"/>
        <w:lang w:val="tr-TR" w:eastAsia="en-US" w:bidi="ar-SA"/>
      </w:rPr>
    </w:lvl>
    <w:lvl w:ilvl="8" w:tplc="2FF64FBA">
      <w:numFmt w:val="bullet"/>
      <w:lvlText w:val="•"/>
      <w:lvlJc w:val="left"/>
      <w:pPr>
        <w:ind w:left="7642" w:hanging="360"/>
      </w:pPr>
      <w:rPr>
        <w:rFonts w:hint="default"/>
        <w:lang w:val="tr-TR" w:eastAsia="en-US" w:bidi="ar-SA"/>
      </w:rPr>
    </w:lvl>
  </w:abstractNum>
  <w:abstractNum w:abstractNumId="4" w15:restartNumberingAfterBreak="0">
    <w:nsid w:val="28FE4A86"/>
    <w:multiLevelType w:val="hybridMultilevel"/>
    <w:tmpl w:val="7F5A2152"/>
    <w:lvl w:ilvl="0" w:tplc="CA2227A0">
      <w:numFmt w:val="bullet"/>
      <w:lvlText w:val="•"/>
      <w:lvlJc w:val="left"/>
      <w:pPr>
        <w:ind w:left="288" w:hanging="174"/>
      </w:pPr>
      <w:rPr>
        <w:rFonts w:ascii="Calibri" w:eastAsia="Calibri" w:hAnsi="Calibri" w:cs="Calibri" w:hint="default"/>
        <w:b w:val="0"/>
        <w:bCs w:val="0"/>
        <w:i w:val="0"/>
        <w:iCs w:val="0"/>
        <w:spacing w:val="0"/>
        <w:w w:val="100"/>
        <w:sz w:val="24"/>
        <w:szCs w:val="24"/>
        <w:lang w:val="tr-TR" w:eastAsia="en-US" w:bidi="ar-SA"/>
      </w:rPr>
    </w:lvl>
    <w:lvl w:ilvl="1" w:tplc="A93024E0">
      <w:numFmt w:val="bullet"/>
      <w:lvlText w:val=""/>
      <w:lvlJc w:val="left"/>
      <w:pPr>
        <w:ind w:left="834" w:hanging="360"/>
      </w:pPr>
      <w:rPr>
        <w:rFonts w:ascii="Symbol" w:eastAsia="Symbol" w:hAnsi="Symbol" w:cs="Symbol" w:hint="default"/>
        <w:b w:val="0"/>
        <w:bCs w:val="0"/>
        <w:i w:val="0"/>
        <w:iCs w:val="0"/>
        <w:spacing w:val="0"/>
        <w:w w:val="100"/>
        <w:sz w:val="24"/>
        <w:szCs w:val="24"/>
        <w:lang w:val="tr-TR" w:eastAsia="en-US" w:bidi="ar-SA"/>
      </w:rPr>
    </w:lvl>
    <w:lvl w:ilvl="2" w:tplc="0EC05EFA">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3" w:tplc="065EA4CE">
      <w:numFmt w:val="bullet"/>
      <w:lvlText w:val="•"/>
      <w:lvlJc w:val="left"/>
      <w:pPr>
        <w:ind w:left="1983" w:hanging="360"/>
      </w:pPr>
      <w:rPr>
        <w:rFonts w:hint="default"/>
        <w:lang w:val="tr-TR" w:eastAsia="en-US" w:bidi="ar-SA"/>
      </w:rPr>
    </w:lvl>
    <w:lvl w:ilvl="4" w:tplc="07049DAE">
      <w:numFmt w:val="bullet"/>
      <w:lvlText w:val="•"/>
      <w:lvlJc w:val="left"/>
      <w:pPr>
        <w:ind w:left="3046" w:hanging="360"/>
      </w:pPr>
      <w:rPr>
        <w:rFonts w:hint="default"/>
        <w:lang w:val="tr-TR" w:eastAsia="en-US" w:bidi="ar-SA"/>
      </w:rPr>
    </w:lvl>
    <w:lvl w:ilvl="5" w:tplc="8C644C26">
      <w:numFmt w:val="bullet"/>
      <w:lvlText w:val="•"/>
      <w:lvlJc w:val="left"/>
      <w:pPr>
        <w:ind w:left="4109" w:hanging="360"/>
      </w:pPr>
      <w:rPr>
        <w:rFonts w:hint="default"/>
        <w:lang w:val="tr-TR" w:eastAsia="en-US" w:bidi="ar-SA"/>
      </w:rPr>
    </w:lvl>
    <w:lvl w:ilvl="6" w:tplc="D478A3F8">
      <w:numFmt w:val="bullet"/>
      <w:lvlText w:val="•"/>
      <w:lvlJc w:val="left"/>
      <w:pPr>
        <w:ind w:left="5173" w:hanging="360"/>
      </w:pPr>
      <w:rPr>
        <w:rFonts w:hint="default"/>
        <w:lang w:val="tr-TR" w:eastAsia="en-US" w:bidi="ar-SA"/>
      </w:rPr>
    </w:lvl>
    <w:lvl w:ilvl="7" w:tplc="FA6A6D8E">
      <w:numFmt w:val="bullet"/>
      <w:lvlText w:val="•"/>
      <w:lvlJc w:val="left"/>
      <w:pPr>
        <w:ind w:left="6236" w:hanging="360"/>
      </w:pPr>
      <w:rPr>
        <w:rFonts w:hint="default"/>
        <w:lang w:val="tr-TR" w:eastAsia="en-US" w:bidi="ar-SA"/>
      </w:rPr>
    </w:lvl>
    <w:lvl w:ilvl="8" w:tplc="5BDA4880">
      <w:numFmt w:val="bullet"/>
      <w:lvlText w:val="•"/>
      <w:lvlJc w:val="left"/>
      <w:pPr>
        <w:ind w:left="7299" w:hanging="360"/>
      </w:pPr>
      <w:rPr>
        <w:rFonts w:hint="default"/>
        <w:lang w:val="tr-TR" w:eastAsia="en-US" w:bidi="ar-SA"/>
      </w:rPr>
    </w:lvl>
  </w:abstractNum>
  <w:abstractNum w:abstractNumId="5" w15:restartNumberingAfterBreak="0">
    <w:nsid w:val="305D0B2F"/>
    <w:multiLevelType w:val="multilevel"/>
    <w:tmpl w:val="88F2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7A25FB"/>
    <w:multiLevelType w:val="multilevel"/>
    <w:tmpl w:val="D374B37C"/>
    <w:lvl w:ilvl="0">
      <w:start w:val="1"/>
      <w:numFmt w:val="decimal"/>
      <w:lvlText w:val="%1."/>
      <w:lvlJc w:val="left"/>
      <w:pPr>
        <w:ind w:left="440" w:hanging="24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0"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00" w:hanging="228"/>
      </w:pPr>
      <w:rPr>
        <w:rFonts w:ascii="Arial" w:eastAsia="Arial" w:hAnsi="Arial" w:cs="Arial" w:hint="default"/>
        <w:b w:val="0"/>
        <w:bCs w:val="0"/>
        <w:i/>
        <w:iCs/>
        <w:spacing w:val="0"/>
        <w:w w:val="100"/>
        <w:sz w:val="24"/>
        <w:szCs w:val="24"/>
        <w:lang w:val="tr-TR" w:eastAsia="en-US" w:bidi="ar-SA"/>
      </w:rPr>
    </w:lvl>
    <w:lvl w:ilvl="3">
      <w:numFmt w:val="bullet"/>
      <w:lvlText w:val="•"/>
      <w:lvlJc w:val="left"/>
      <w:pPr>
        <w:ind w:left="1668" w:hanging="228"/>
      </w:pPr>
      <w:rPr>
        <w:rFonts w:hint="default"/>
        <w:lang w:val="tr-TR" w:eastAsia="en-US" w:bidi="ar-SA"/>
      </w:rPr>
    </w:lvl>
    <w:lvl w:ilvl="4">
      <w:numFmt w:val="bullet"/>
      <w:lvlText w:val="•"/>
      <w:lvlJc w:val="left"/>
      <w:pPr>
        <w:ind w:left="2776" w:hanging="228"/>
      </w:pPr>
      <w:rPr>
        <w:rFonts w:hint="default"/>
        <w:lang w:val="tr-TR" w:eastAsia="en-US" w:bidi="ar-SA"/>
      </w:rPr>
    </w:lvl>
    <w:lvl w:ilvl="5">
      <w:numFmt w:val="bullet"/>
      <w:lvlText w:val="•"/>
      <w:lvlJc w:val="left"/>
      <w:pPr>
        <w:ind w:left="3884" w:hanging="228"/>
      </w:pPr>
      <w:rPr>
        <w:rFonts w:hint="default"/>
        <w:lang w:val="tr-TR" w:eastAsia="en-US" w:bidi="ar-SA"/>
      </w:rPr>
    </w:lvl>
    <w:lvl w:ilvl="6">
      <w:numFmt w:val="bullet"/>
      <w:lvlText w:val="•"/>
      <w:lvlJc w:val="left"/>
      <w:pPr>
        <w:ind w:left="4993" w:hanging="228"/>
      </w:pPr>
      <w:rPr>
        <w:rFonts w:hint="default"/>
        <w:lang w:val="tr-TR" w:eastAsia="en-US" w:bidi="ar-SA"/>
      </w:rPr>
    </w:lvl>
    <w:lvl w:ilvl="7">
      <w:numFmt w:val="bullet"/>
      <w:lvlText w:val="•"/>
      <w:lvlJc w:val="left"/>
      <w:pPr>
        <w:ind w:left="6101" w:hanging="228"/>
      </w:pPr>
      <w:rPr>
        <w:rFonts w:hint="default"/>
        <w:lang w:val="tr-TR" w:eastAsia="en-US" w:bidi="ar-SA"/>
      </w:rPr>
    </w:lvl>
    <w:lvl w:ilvl="8">
      <w:numFmt w:val="bullet"/>
      <w:lvlText w:val="•"/>
      <w:lvlJc w:val="left"/>
      <w:pPr>
        <w:ind w:left="7209" w:hanging="228"/>
      </w:pPr>
      <w:rPr>
        <w:rFonts w:hint="default"/>
        <w:lang w:val="tr-TR" w:eastAsia="en-US" w:bidi="ar-SA"/>
      </w:rPr>
    </w:lvl>
  </w:abstractNum>
  <w:abstractNum w:abstractNumId="7" w15:restartNumberingAfterBreak="0">
    <w:nsid w:val="3BE32572"/>
    <w:multiLevelType w:val="multilevel"/>
    <w:tmpl w:val="59FA4E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8108BB"/>
    <w:multiLevelType w:val="multilevel"/>
    <w:tmpl w:val="34784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3C0EAF"/>
    <w:multiLevelType w:val="multilevel"/>
    <w:tmpl w:val="2A94F9E6"/>
    <w:lvl w:ilvl="0">
      <w:start w:val="3"/>
      <w:numFmt w:val="upperLetter"/>
      <w:lvlText w:val="%1"/>
      <w:lvlJc w:val="left"/>
      <w:pPr>
        <w:ind w:left="1333" w:hanging="379"/>
      </w:pPr>
      <w:rPr>
        <w:rFonts w:hint="default"/>
        <w:lang w:val="tr-TR" w:eastAsia="en-US" w:bidi="ar-SA"/>
      </w:rPr>
    </w:lvl>
    <w:lvl w:ilvl="1">
      <w:start w:val="2"/>
      <w:numFmt w:val="decimal"/>
      <w:lvlText w:val="%1.%2"/>
      <w:lvlJc w:val="left"/>
      <w:pPr>
        <w:ind w:left="1333" w:hanging="379"/>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16" w:hanging="379"/>
      </w:pPr>
      <w:rPr>
        <w:rFonts w:hint="default"/>
        <w:lang w:val="tr-TR" w:eastAsia="en-US" w:bidi="ar-SA"/>
      </w:rPr>
    </w:lvl>
    <w:lvl w:ilvl="3">
      <w:numFmt w:val="bullet"/>
      <w:lvlText w:val="•"/>
      <w:lvlJc w:val="left"/>
      <w:pPr>
        <w:ind w:left="4004" w:hanging="379"/>
      </w:pPr>
      <w:rPr>
        <w:rFonts w:hint="default"/>
        <w:lang w:val="tr-TR" w:eastAsia="en-US" w:bidi="ar-SA"/>
      </w:rPr>
    </w:lvl>
    <w:lvl w:ilvl="4">
      <w:numFmt w:val="bullet"/>
      <w:lvlText w:val="•"/>
      <w:lvlJc w:val="left"/>
      <w:pPr>
        <w:ind w:left="4892" w:hanging="379"/>
      </w:pPr>
      <w:rPr>
        <w:rFonts w:hint="default"/>
        <w:lang w:val="tr-TR" w:eastAsia="en-US" w:bidi="ar-SA"/>
      </w:rPr>
    </w:lvl>
    <w:lvl w:ilvl="5">
      <w:numFmt w:val="bullet"/>
      <w:lvlText w:val="•"/>
      <w:lvlJc w:val="left"/>
      <w:pPr>
        <w:ind w:left="5780" w:hanging="379"/>
      </w:pPr>
      <w:rPr>
        <w:rFonts w:hint="default"/>
        <w:lang w:val="tr-TR" w:eastAsia="en-US" w:bidi="ar-SA"/>
      </w:rPr>
    </w:lvl>
    <w:lvl w:ilvl="6">
      <w:numFmt w:val="bullet"/>
      <w:lvlText w:val="•"/>
      <w:lvlJc w:val="left"/>
      <w:pPr>
        <w:ind w:left="6668" w:hanging="379"/>
      </w:pPr>
      <w:rPr>
        <w:rFonts w:hint="default"/>
        <w:lang w:val="tr-TR" w:eastAsia="en-US" w:bidi="ar-SA"/>
      </w:rPr>
    </w:lvl>
    <w:lvl w:ilvl="7">
      <w:numFmt w:val="bullet"/>
      <w:lvlText w:val="•"/>
      <w:lvlJc w:val="left"/>
      <w:pPr>
        <w:ind w:left="7556" w:hanging="379"/>
      </w:pPr>
      <w:rPr>
        <w:rFonts w:hint="default"/>
        <w:lang w:val="tr-TR" w:eastAsia="en-US" w:bidi="ar-SA"/>
      </w:rPr>
    </w:lvl>
    <w:lvl w:ilvl="8">
      <w:numFmt w:val="bullet"/>
      <w:lvlText w:val="•"/>
      <w:lvlJc w:val="left"/>
      <w:pPr>
        <w:ind w:left="8444" w:hanging="379"/>
      </w:pPr>
      <w:rPr>
        <w:rFonts w:hint="default"/>
        <w:lang w:val="tr-TR" w:eastAsia="en-US" w:bidi="ar-SA"/>
      </w:rPr>
    </w:lvl>
  </w:abstractNum>
  <w:abstractNum w:abstractNumId="10" w15:restartNumberingAfterBreak="0">
    <w:nsid w:val="4D0B5AE4"/>
    <w:multiLevelType w:val="multilevel"/>
    <w:tmpl w:val="3120F3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5572EDB"/>
    <w:multiLevelType w:val="multilevel"/>
    <w:tmpl w:val="86E2FFC4"/>
    <w:lvl w:ilvl="0">
      <w:start w:val="3"/>
      <w:numFmt w:val="upperLetter"/>
      <w:lvlText w:val="%1"/>
      <w:lvlJc w:val="left"/>
      <w:pPr>
        <w:ind w:left="1388" w:hanging="434"/>
      </w:pPr>
      <w:rPr>
        <w:rFonts w:hint="default"/>
        <w:lang w:val="tr-TR" w:eastAsia="en-US" w:bidi="ar-SA"/>
      </w:rPr>
    </w:lvl>
    <w:lvl w:ilvl="1">
      <w:start w:val="3"/>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48" w:hanging="434"/>
      </w:pPr>
      <w:rPr>
        <w:rFonts w:hint="default"/>
        <w:lang w:val="tr-TR" w:eastAsia="en-US" w:bidi="ar-SA"/>
      </w:rPr>
    </w:lvl>
    <w:lvl w:ilvl="3">
      <w:numFmt w:val="bullet"/>
      <w:lvlText w:val="•"/>
      <w:lvlJc w:val="left"/>
      <w:pPr>
        <w:ind w:left="4032" w:hanging="434"/>
      </w:pPr>
      <w:rPr>
        <w:rFonts w:hint="default"/>
        <w:lang w:val="tr-TR" w:eastAsia="en-US" w:bidi="ar-SA"/>
      </w:rPr>
    </w:lvl>
    <w:lvl w:ilvl="4">
      <w:numFmt w:val="bullet"/>
      <w:lvlText w:val="•"/>
      <w:lvlJc w:val="left"/>
      <w:pPr>
        <w:ind w:left="4916" w:hanging="434"/>
      </w:pPr>
      <w:rPr>
        <w:rFonts w:hint="default"/>
        <w:lang w:val="tr-TR" w:eastAsia="en-US" w:bidi="ar-SA"/>
      </w:rPr>
    </w:lvl>
    <w:lvl w:ilvl="5">
      <w:numFmt w:val="bullet"/>
      <w:lvlText w:val="•"/>
      <w:lvlJc w:val="left"/>
      <w:pPr>
        <w:ind w:left="5800" w:hanging="434"/>
      </w:pPr>
      <w:rPr>
        <w:rFonts w:hint="default"/>
        <w:lang w:val="tr-TR" w:eastAsia="en-US" w:bidi="ar-SA"/>
      </w:rPr>
    </w:lvl>
    <w:lvl w:ilvl="6">
      <w:numFmt w:val="bullet"/>
      <w:lvlText w:val="•"/>
      <w:lvlJc w:val="left"/>
      <w:pPr>
        <w:ind w:left="6684" w:hanging="434"/>
      </w:pPr>
      <w:rPr>
        <w:rFonts w:hint="default"/>
        <w:lang w:val="tr-TR" w:eastAsia="en-US" w:bidi="ar-SA"/>
      </w:rPr>
    </w:lvl>
    <w:lvl w:ilvl="7">
      <w:numFmt w:val="bullet"/>
      <w:lvlText w:val="•"/>
      <w:lvlJc w:val="left"/>
      <w:pPr>
        <w:ind w:left="7568" w:hanging="434"/>
      </w:pPr>
      <w:rPr>
        <w:rFonts w:hint="default"/>
        <w:lang w:val="tr-TR" w:eastAsia="en-US" w:bidi="ar-SA"/>
      </w:rPr>
    </w:lvl>
    <w:lvl w:ilvl="8">
      <w:numFmt w:val="bullet"/>
      <w:lvlText w:val="•"/>
      <w:lvlJc w:val="left"/>
      <w:pPr>
        <w:ind w:left="8452" w:hanging="434"/>
      </w:pPr>
      <w:rPr>
        <w:rFonts w:hint="default"/>
        <w:lang w:val="tr-TR" w:eastAsia="en-US" w:bidi="ar-SA"/>
      </w:rPr>
    </w:lvl>
  </w:abstractNum>
  <w:abstractNum w:abstractNumId="12" w15:restartNumberingAfterBreak="0">
    <w:nsid w:val="58160D9A"/>
    <w:multiLevelType w:val="multilevel"/>
    <w:tmpl w:val="E0943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4427D1"/>
    <w:multiLevelType w:val="multilevel"/>
    <w:tmpl w:val="7A8CE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7F0DA6"/>
    <w:multiLevelType w:val="hybridMultilevel"/>
    <w:tmpl w:val="D4EC0B12"/>
    <w:lvl w:ilvl="0" w:tplc="5164C7EA">
      <w:start w:val="25"/>
      <w:numFmt w:val="bullet"/>
      <w:lvlText w:val="-"/>
      <w:lvlJc w:val="left"/>
      <w:pPr>
        <w:ind w:left="560" w:hanging="360"/>
      </w:pPr>
      <w:rPr>
        <w:rFonts w:ascii="Times New Roman" w:eastAsia="Times New Roman" w:hAnsi="Times New Roman" w:cs="Times New Roman" w:hint="default"/>
      </w:rPr>
    </w:lvl>
    <w:lvl w:ilvl="1" w:tplc="041F0003" w:tentative="1">
      <w:start w:val="1"/>
      <w:numFmt w:val="bullet"/>
      <w:lvlText w:val="o"/>
      <w:lvlJc w:val="left"/>
      <w:pPr>
        <w:ind w:left="1280" w:hanging="360"/>
      </w:pPr>
      <w:rPr>
        <w:rFonts w:ascii="Courier New" w:hAnsi="Courier New" w:cs="Courier New" w:hint="default"/>
      </w:rPr>
    </w:lvl>
    <w:lvl w:ilvl="2" w:tplc="041F0005" w:tentative="1">
      <w:start w:val="1"/>
      <w:numFmt w:val="bullet"/>
      <w:lvlText w:val=""/>
      <w:lvlJc w:val="left"/>
      <w:pPr>
        <w:ind w:left="2000" w:hanging="360"/>
      </w:pPr>
      <w:rPr>
        <w:rFonts w:ascii="Wingdings" w:hAnsi="Wingdings" w:hint="default"/>
      </w:rPr>
    </w:lvl>
    <w:lvl w:ilvl="3" w:tplc="041F0001" w:tentative="1">
      <w:start w:val="1"/>
      <w:numFmt w:val="bullet"/>
      <w:lvlText w:val=""/>
      <w:lvlJc w:val="left"/>
      <w:pPr>
        <w:ind w:left="2720" w:hanging="360"/>
      </w:pPr>
      <w:rPr>
        <w:rFonts w:ascii="Symbol" w:hAnsi="Symbol" w:hint="default"/>
      </w:rPr>
    </w:lvl>
    <w:lvl w:ilvl="4" w:tplc="041F0003" w:tentative="1">
      <w:start w:val="1"/>
      <w:numFmt w:val="bullet"/>
      <w:lvlText w:val="o"/>
      <w:lvlJc w:val="left"/>
      <w:pPr>
        <w:ind w:left="3440" w:hanging="360"/>
      </w:pPr>
      <w:rPr>
        <w:rFonts w:ascii="Courier New" w:hAnsi="Courier New" w:cs="Courier New" w:hint="default"/>
      </w:rPr>
    </w:lvl>
    <w:lvl w:ilvl="5" w:tplc="041F0005" w:tentative="1">
      <w:start w:val="1"/>
      <w:numFmt w:val="bullet"/>
      <w:lvlText w:val=""/>
      <w:lvlJc w:val="left"/>
      <w:pPr>
        <w:ind w:left="4160" w:hanging="360"/>
      </w:pPr>
      <w:rPr>
        <w:rFonts w:ascii="Wingdings" w:hAnsi="Wingdings" w:hint="default"/>
      </w:rPr>
    </w:lvl>
    <w:lvl w:ilvl="6" w:tplc="041F0001" w:tentative="1">
      <w:start w:val="1"/>
      <w:numFmt w:val="bullet"/>
      <w:lvlText w:val=""/>
      <w:lvlJc w:val="left"/>
      <w:pPr>
        <w:ind w:left="4880" w:hanging="360"/>
      </w:pPr>
      <w:rPr>
        <w:rFonts w:ascii="Symbol" w:hAnsi="Symbol" w:hint="default"/>
      </w:rPr>
    </w:lvl>
    <w:lvl w:ilvl="7" w:tplc="041F0003" w:tentative="1">
      <w:start w:val="1"/>
      <w:numFmt w:val="bullet"/>
      <w:lvlText w:val="o"/>
      <w:lvlJc w:val="left"/>
      <w:pPr>
        <w:ind w:left="5600" w:hanging="360"/>
      </w:pPr>
      <w:rPr>
        <w:rFonts w:ascii="Courier New" w:hAnsi="Courier New" w:cs="Courier New" w:hint="default"/>
      </w:rPr>
    </w:lvl>
    <w:lvl w:ilvl="8" w:tplc="041F0005" w:tentative="1">
      <w:start w:val="1"/>
      <w:numFmt w:val="bullet"/>
      <w:lvlText w:val=""/>
      <w:lvlJc w:val="left"/>
      <w:pPr>
        <w:ind w:left="6320" w:hanging="360"/>
      </w:pPr>
      <w:rPr>
        <w:rFonts w:ascii="Wingdings" w:hAnsi="Wingdings" w:hint="default"/>
      </w:rPr>
    </w:lvl>
  </w:abstractNum>
  <w:abstractNum w:abstractNumId="15" w15:restartNumberingAfterBreak="0">
    <w:nsid w:val="61ED7AD2"/>
    <w:multiLevelType w:val="multilevel"/>
    <w:tmpl w:val="9CB8E8D8"/>
    <w:lvl w:ilvl="0">
      <w:start w:val="1"/>
      <w:numFmt w:val="upperLetter"/>
      <w:lvlText w:val="%1."/>
      <w:lvlJc w:val="left"/>
      <w:pPr>
        <w:ind w:left="4313"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200" w:hanging="163"/>
      </w:pPr>
      <w:rPr>
        <w:rFonts w:ascii="Calibri" w:eastAsia="Calibri" w:hAnsi="Calibri" w:cs="Calibri"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50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16" w15:restartNumberingAfterBreak="0">
    <w:nsid w:val="63FE41FB"/>
    <w:multiLevelType w:val="multilevel"/>
    <w:tmpl w:val="F53A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071BF4"/>
    <w:multiLevelType w:val="hybridMultilevel"/>
    <w:tmpl w:val="13BA0F3C"/>
    <w:lvl w:ilvl="0" w:tplc="EE3283F2">
      <w:numFmt w:val="bullet"/>
      <w:lvlText w:val="•"/>
      <w:lvlJc w:val="left"/>
      <w:pPr>
        <w:ind w:left="200" w:hanging="252"/>
      </w:pPr>
      <w:rPr>
        <w:rFonts w:ascii="Calibri" w:eastAsia="Calibri" w:hAnsi="Calibri" w:cs="Calibri" w:hint="default"/>
        <w:b w:val="0"/>
        <w:bCs w:val="0"/>
        <w:i w:val="0"/>
        <w:iCs w:val="0"/>
        <w:spacing w:val="0"/>
        <w:w w:val="100"/>
        <w:sz w:val="23"/>
        <w:szCs w:val="23"/>
        <w:lang w:val="tr-TR" w:eastAsia="en-US" w:bidi="ar-SA"/>
      </w:rPr>
    </w:lvl>
    <w:lvl w:ilvl="1" w:tplc="7D5836B0">
      <w:numFmt w:val="bullet"/>
      <w:lvlText w:val=""/>
      <w:lvlJc w:val="left"/>
      <w:pPr>
        <w:ind w:left="1411" w:hanging="360"/>
      </w:pPr>
      <w:rPr>
        <w:rFonts w:ascii="Symbol" w:eastAsia="Symbol" w:hAnsi="Symbol" w:cs="Symbol" w:hint="default"/>
        <w:b w:val="0"/>
        <w:bCs w:val="0"/>
        <w:i w:val="0"/>
        <w:iCs w:val="0"/>
        <w:spacing w:val="0"/>
        <w:w w:val="100"/>
        <w:sz w:val="24"/>
        <w:szCs w:val="24"/>
        <w:lang w:val="tr-TR" w:eastAsia="en-US" w:bidi="ar-SA"/>
      </w:rPr>
    </w:lvl>
    <w:lvl w:ilvl="2" w:tplc="646E67BE">
      <w:numFmt w:val="bullet"/>
      <w:lvlText w:val="•"/>
      <w:lvlJc w:val="left"/>
      <w:pPr>
        <w:ind w:left="2309" w:hanging="360"/>
      </w:pPr>
      <w:rPr>
        <w:rFonts w:hint="default"/>
        <w:lang w:val="tr-TR" w:eastAsia="en-US" w:bidi="ar-SA"/>
      </w:rPr>
    </w:lvl>
    <w:lvl w:ilvl="3" w:tplc="81BA1BEE">
      <w:numFmt w:val="bullet"/>
      <w:lvlText w:val="•"/>
      <w:lvlJc w:val="left"/>
      <w:pPr>
        <w:ind w:left="3199" w:hanging="360"/>
      </w:pPr>
      <w:rPr>
        <w:rFonts w:hint="default"/>
        <w:lang w:val="tr-TR" w:eastAsia="en-US" w:bidi="ar-SA"/>
      </w:rPr>
    </w:lvl>
    <w:lvl w:ilvl="4" w:tplc="E9ECA796">
      <w:numFmt w:val="bullet"/>
      <w:lvlText w:val="•"/>
      <w:lvlJc w:val="left"/>
      <w:pPr>
        <w:ind w:left="4088" w:hanging="360"/>
      </w:pPr>
      <w:rPr>
        <w:rFonts w:hint="default"/>
        <w:lang w:val="tr-TR" w:eastAsia="en-US" w:bidi="ar-SA"/>
      </w:rPr>
    </w:lvl>
    <w:lvl w:ilvl="5" w:tplc="B69CECD4">
      <w:numFmt w:val="bullet"/>
      <w:lvlText w:val="•"/>
      <w:lvlJc w:val="left"/>
      <w:pPr>
        <w:ind w:left="4978" w:hanging="360"/>
      </w:pPr>
      <w:rPr>
        <w:rFonts w:hint="default"/>
        <w:lang w:val="tr-TR" w:eastAsia="en-US" w:bidi="ar-SA"/>
      </w:rPr>
    </w:lvl>
    <w:lvl w:ilvl="6" w:tplc="2AAEBB02">
      <w:numFmt w:val="bullet"/>
      <w:lvlText w:val="•"/>
      <w:lvlJc w:val="left"/>
      <w:pPr>
        <w:ind w:left="5868" w:hanging="360"/>
      </w:pPr>
      <w:rPr>
        <w:rFonts w:hint="default"/>
        <w:lang w:val="tr-TR" w:eastAsia="en-US" w:bidi="ar-SA"/>
      </w:rPr>
    </w:lvl>
    <w:lvl w:ilvl="7" w:tplc="DABAAB86">
      <w:numFmt w:val="bullet"/>
      <w:lvlText w:val="•"/>
      <w:lvlJc w:val="left"/>
      <w:pPr>
        <w:ind w:left="6757" w:hanging="360"/>
      </w:pPr>
      <w:rPr>
        <w:rFonts w:hint="default"/>
        <w:lang w:val="tr-TR" w:eastAsia="en-US" w:bidi="ar-SA"/>
      </w:rPr>
    </w:lvl>
    <w:lvl w:ilvl="8" w:tplc="CDB2C8A6">
      <w:numFmt w:val="bullet"/>
      <w:lvlText w:val="•"/>
      <w:lvlJc w:val="left"/>
      <w:pPr>
        <w:ind w:left="7647" w:hanging="360"/>
      </w:pPr>
      <w:rPr>
        <w:rFonts w:hint="default"/>
        <w:lang w:val="tr-TR" w:eastAsia="en-US" w:bidi="ar-SA"/>
      </w:rPr>
    </w:lvl>
  </w:abstractNum>
  <w:abstractNum w:abstractNumId="18" w15:restartNumberingAfterBreak="0">
    <w:nsid w:val="6AB74A03"/>
    <w:multiLevelType w:val="multilevel"/>
    <w:tmpl w:val="413E3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CB76CD"/>
    <w:multiLevelType w:val="multilevel"/>
    <w:tmpl w:val="BCC67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35129F"/>
    <w:multiLevelType w:val="hybridMultilevel"/>
    <w:tmpl w:val="3F947F5E"/>
    <w:lvl w:ilvl="0" w:tplc="D79E70F2">
      <w:numFmt w:val="bullet"/>
      <w:lvlText w:val=""/>
      <w:lvlJc w:val="left"/>
      <w:pPr>
        <w:ind w:left="342" w:hanging="142"/>
      </w:pPr>
      <w:rPr>
        <w:rFonts w:ascii="Symbol" w:eastAsia="Symbol" w:hAnsi="Symbol" w:cs="Symbol" w:hint="default"/>
        <w:b w:val="0"/>
        <w:bCs w:val="0"/>
        <w:i w:val="0"/>
        <w:iCs w:val="0"/>
        <w:spacing w:val="0"/>
        <w:w w:val="100"/>
        <w:sz w:val="24"/>
        <w:szCs w:val="24"/>
        <w:lang w:val="tr-TR" w:eastAsia="en-US" w:bidi="ar-SA"/>
      </w:rPr>
    </w:lvl>
    <w:lvl w:ilvl="1" w:tplc="875E9346">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5B52B20C">
      <w:numFmt w:val="bullet"/>
      <w:lvlText w:val="•"/>
      <w:lvlJc w:val="left"/>
      <w:pPr>
        <w:ind w:left="1865" w:hanging="360"/>
      </w:pPr>
      <w:rPr>
        <w:rFonts w:hint="default"/>
        <w:lang w:val="tr-TR" w:eastAsia="en-US" w:bidi="ar-SA"/>
      </w:rPr>
    </w:lvl>
    <w:lvl w:ilvl="3" w:tplc="1750963C">
      <w:numFmt w:val="bullet"/>
      <w:lvlText w:val="•"/>
      <w:lvlJc w:val="left"/>
      <w:pPr>
        <w:ind w:left="2810" w:hanging="360"/>
      </w:pPr>
      <w:rPr>
        <w:rFonts w:hint="default"/>
        <w:lang w:val="tr-TR" w:eastAsia="en-US" w:bidi="ar-SA"/>
      </w:rPr>
    </w:lvl>
    <w:lvl w:ilvl="4" w:tplc="FE188D4E">
      <w:numFmt w:val="bullet"/>
      <w:lvlText w:val="•"/>
      <w:lvlJc w:val="left"/>
      <w:pPr>
        <w:ind w:left="3755" w:hanging="360"/>
      </w:pPr>
      <w:rPr>
        <w:rFonts w:hint="default"/>
        <w:lang w:val="tr-TR" w:eastAsia="en-US" w:bidi="ar-SA"/>
      </w:rPr>
    </w:lvl>
    <w:lvl w:ilvl="5" w:tplc="6DB2C2EC">
      <w:numFmt w:val="bullet"/>
      <w:lvlText w:val="•"/>
      <w:lvlJc w:val="left"/>
      <w:pPr>
        <w:ind w:left="4700" w:hanging="360"/>
      </w:pPr>
      <w:rPr>
        <w:rFonts w:hint="default"/>
        <w:lang w:val="tr-TR" w:eastAsia="en-US" w:bidi="ar-SA"/>
      </w:rPr>
    </w:lvl>
    <w:lvl w:ilvl="6" w:tplc="6B32F4DE">
      <w:numFmt w:val="bullet"/>
      <w:lvlText w:val="•"/>
      <w:lvlJc w:val="left"/>
      <w:pPr>
        <w:ind w:left="5645" w:hanging="360"/>
      </w:pPr>
      <w:rPr>
        <w:rFonts w:hint="default"/>
        <w:lang w:val="tr-TR" w:eastAsia="en-US" w:bidi="ar-SA"/>
      </w:rPr>
    </w:lvl>
    <w:lvl w:ilvl="7" w:tplc="6D3E5BCC">
      <w:numFmt w:val="bullet"/>
      <w:lvlText w:val="•"/>
      <w:lvlJc w:val="left"/>
      <w:pPr>
        <w:ind w:left="6590" w:hanging="360"/>
      </w:pPr>
      <w:rPr>
        <w:rFonts w:hint="default"/>
        <w:lang w:val="tr-TR" w:eastAsia="en-US" w:bidi="ar-SA"/>
      </w:rPr>
    </w:lvl>
    <w:lvl w:ilvl="8" w:tplc="27BA96B0">
      <w:numFmt w:val="bullet"/>
      <w:lvlText w:val="•"/>
      <w:lvlJc w:val="left"/>
      <w:pPr>
        <w:ind w:left="7536" w:hanging="360"/>
      </w:pPr>
      <w:rPr>
        <w:rFonts w:hint="default"/>
        <w:lang w:val="tr-TR" w:eastAsia="en-US" w:bidi="ar-SA"/>
      </w:rPr>
    </w:lvl>
  </w:abstractNum>
  <w:abstractNum w:abstractNumId="21" w15:restartNumberingAfterBreak="0">
    <w:nsid w:val="78982A26"/>
    <w:multiLevelType w:val="hybridMultilevel"/>
    <w:tmpl w:val="D5581A04"/>
    <w:lvl w:ilvl="0" w:tplc="20387C10">
      <w:start w:val="2016"/>
      <w:numFmt w:val="bullet"/>
      <w:lvlText w:val="-"/>
      <w:lvlJc w:val="left"/>
      <w:pPr>
        <w:ind w:left="560" w:hanging="360"/>
      </w:pPr>
      <w:rPr>
        <w:rFonts w:ascii="Times New Roman" w:eastAsia="Times New Roman" w:hAnsi="Times New Roman" w:cs="Times New Roman" w:hint="default"/>
      </w:rPr>
    </w:lvl>
    <w:lvl w:ilvl="1" w:tplc="041F0003" w:tentative="1">
      <w:start w:val="1"/>
      <w:numFmt w:val="bullet"/>
      <w:lvlText w:val="o"/>
      <w:lvlJc w:val="left"/>
      <w:pPr>
        <w:ind w:left="1280" w:hanging="360"/>
      </w:pPr>
      <w:rPr>
        <w:rFonts w:ascii="Courier New" w:hAnsi="Courier New" w:cs="Courier New" w:hint="default"/>
      </w:rPr>
    </w:lvl>
    <w:lvl w:ilvl="2" w:tplc="041F0005" w:tentative="1">
      <w:start w:val="1"/>
      <w:numFmt w:val="bullet"/>
      <w:lvlText w:val=""/>
      <w:lvlJc w:val="left"/>
      <w:pPr>
        <w:ind w:left="2000" w:hanging="360"/>
      </w:pPr>
      <w:rPr>
        <w:rFonts w:ascii="Wingdings" w:hAnsi="Wingdings" w:hint="default"/>
      </w:rPr>
    </w:lvl>
    <w:lvl w:ilvl="3" w:tplc="041F0001" w:tentative="1">
      <w:start w:val="1"/>
      <w:numFmt w:val="bullet"/>
      <w:lvlText w:val=""/>
      <w:lvlJc w:val="left"/>
      <w:pPr>
        <w:ind w:left="2720" w:hanging="360"/>
      </w:pPr>
      <w:rPr>
        <w:rFonts w:ascii="Symbol" w:hAnsi="Symbol" w:hint="default"/>
      </w:rPr>
    </w:lvl>
    <w:lvl w:ilvl="4" w:tplc="041F0003" w:tentative="1">
      <w:start w:val="1"/>
      <w:numFmt w:val="bullet"/>
      <w:lvlText w:val="o"/>
      <w:lvlJc w:val="left"/>
      <w:pPr>
        <w:ind w:left="3440" w:hanging="360"/>
      </w:pPr>
      <w:rPr>
        <w:rFonts w:ascii="Courier New" w:hAnsi="Courier New" w:cs="Courier New" w:hint="default"/>
      </w:rPr>
    </w:lvl>
    <w:lvl w:ilvl="5" w:tplc="041F0005" w:tentative="1">
      <w:start w:val="1"/>
      <w:numFmt w:val="bullet"/>
      <w:lvlText w:val=""/>
      <w:lvlJc w:val="left"/>
      <w:pPr>
        <w:ind w:left="4160" w:hanging="360"/>
      </w:pPr>
      <w:rPr>
        <w:rFonts w:ascii="Wingdings" w:hAnsi="Wingdings" w:hint="default"/>
      </w:rPr>
    </w:lvl>
    <w:lvl w:ilvl="6" w:tplc="041F0001" w:tentative="1">
      <w:start w:val="1"/>
      <w:numFmt w:val="bullet"/>
      <w:lvlText w:val=""/>
      <w:lvlJc w:val="left"/>
      <w:pPr>
        <w:ind w:left="4880" w:hanging="360"/>
      </w:pPr>
      <w:rPr>
        <w:rFonts w:ascii="Symbol" w:hAnsi="Symbol" w:hint="default"/>
      </w:rPr>
    </w:lvl>
    <w:lvl w:ilvl="7" w:tplc="041F0003" w:tentative="1">
      <w:start w:val="1"/>
      <w:numFmt w:val="bullet"/>
      <w:lvlText w:val="o"/>
      <w:lvlJc w:val="left"/>
      <w:pPr>
        <w:ind w:left="5600" w:hanging="360"/>
      </w:pPr>
      <w:rPr>
        <w:rFonts w:ascii="Courier New" w:hAnsi="Courier New" w:cs="Courier New" w:hint="default"/>
      </w:rPr>
    </w:lvl>
    <w:lvl w:ilvl="8" w:tplc="041F0005" w:tentative="1">
      <w:start w:val="1"/>
      <w:numFmt w:val="bullet"/>
      <w:lvlText w:val=""/>
      <w:lvlJc w:val="left"/>
      <w:pPr>
        <w:ind w:left="6320" w:hanging="360"/>
      </w:pPr>
      <w:rPr>
        <w:rFonts w:ascii="Wingdings" w:hAnsi="Wingdings" w:hint="default"/>
      </w:rPr>
    </w:lvl>
  </w:abstractNum>
  <w:abstractNum w:abstractNumId="22" w15:restartNumberingAfterBreak="0">
    <w:nsid w:val="7D4B7FF5"/>
    <w:multiLevelType w:val="hybridMultilevel"/>
    <w:tmpl w:val="696CD1E8"/>
    <w:lvl w:ilvl="0" w:tplc="422AD986">
      <w:numFmt w:val="bullet"/>
      <w:lvlText w:val="•"/>
      <w:lvlJc w:val="left"/>
      <w:pPr>
        <w:ind w:left="200" w:hanging="236"/>
      </w:pPr>
      <w:rPr>
        <w:rFonts w:ascii="Calibri" w:eastAsia="Calibri" w:hAnsi="Calibri" w:cs="Calibri" w:hint="default"/>
        <w:b w:val="0"/>
        <w:bCs w:val="0"/>
        <w:i w:val="0"/>
        <w:iCs w:val="0"/>
        <w:spacing w:val="0"/>
        <w:w w:val="100"/>
        <w:sz w:val="23"/>
        <w:szCs w:val="23"/>
        <w:lang w:val="tr-TR" w:eastAsia="en-US" w:bidi="ar-SA"/>
      </w:rPr>
    </w:lvl>
    <w:lvl w:ilvl="1" w:tplc="96FEFEA4">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6CDA6D5E">
      <w:numFmt w:val="bullet"/>
      <w:lvlText w:val="•"/>
      <w:lvlJc w:val="left"/>
      <w:pPr>
        <w:ind w:left="1865" w:hanging="360"/>
      </w:pPr>
      <w:rPr>
        <w:rFonts w:hint="default"/>
        <w:lang w:val="tr-TR" w:eastAsia="en-US" w:bidi="ar-SA"/>
      </w:rPr>
    </w:lvl>
    <w:lvl w:ilvl="3" w:tplc="429EF378">
      <w:numFmt w:val="bullet"/>
      <w:lvlText w:val="•"/>
      <w:lvlJc w:val="left"/>
      <w:pPr>
        <w:ind w:left="2810" w:hanging="360"/>
      </w:pPr>
      <w:rPr>
        <w:rFonts w:hint="default"/>
        <w:lang w:val="tr-TR" w:eastAsia="en-US" w:bidi="ar-SA"/>
      </w:rPr>
    </w:lvl>
    <w:lvl w:ilvl="4" w:tplc="086EA414">
      <w:numFmt w:val="bullet"/>
      <w:lvlText w:val="•"/>
      <w:lvlJc w:val="left"/>
      <w:pPr>
        <w:ind w:left="3755" w:hanging="360"/>
      </w:pPr>
      <w:rPr>
        <w:rFonts w:hint="default"/>
        <w:lang w:val="tr-TR" w:eastAsia="en-US" w:bidi="ar-SA"/>
      </w:rPr>
    </w:lvl>
    <w:lvl w:ilvl="5" w:tplc="34D2B66A">
      <w:numFmt w:val="bullet"/>
      <w:lvlText w:val="•"/>
      <w:lvlJc w:val="left"/>
      <w:pPr>
        <w:ind w:left="4700" w:hanging="360"/>
      </w:pPr>
      <w:rPr>
        <w:rFonts w:hint="default"/>
        <w:lang w:val="tr-TR" w:eastAsia="en-US" w:bidi="ar-SA"/>
      </w:rPr>
    </w:lvl>
    <w:lvl w:ilvl="6" w:tplc="8A100494">
      <w:numFmt w:val="bullet"/>
      <w:lvlText w:val="•"/>
      <w:lvlJc w:val="left"/>
      <w:pPr>
        <w:ind w:left="5645" w:hanging="360"/>
      </w:pPr>
      <w:rPr>
        <w:rFonts w:hint="default"/>
        <w:lang w:val="tr-TR" w:eastAsia="en-US" w:bidi="ar-SA"/>
      </w:rPr>
    </w:lvl>
    <w:lvl w:ilvl="7" w:tplc="F02079CC">
      <w:numFmt w:val="bullet"/>
      <w:lvlText w:val="•"/>
      <w:lvlJc w:val="left"/>
      <w:pPr>
        <w:ind w:left="6590" w:hanging="360"/>
      </w:pPr>
      <w:rPr>
        <w:rFonts w:hint="default"/>
        <w:lang w:val="tr-TR" w:eastAsia="en-US" w:bidi="ar-SA"/>
      </w:rPr>
    </w:lvl>
    <w:lvl w:ilvl="8" w:tplc="02582708">
      <w:numFmt w:val="bullet"/>
      <w:lvlText w:val="•"/>
      <w:lvlJc w:val="left"/>
      <w:pPr>
        <w:ind w:left="7536" w:hanging="360"/>
      </w:pPr>
      <w:rPr>
        <w:rFonts w:hint="default"/>
        <w:lang w:val="tr-TR" w:eastAsia="en-US" w:bidi="ar-SA"/>
      </w:rPr>
    </w:lvl>
  </w:abstractNum>
  <w:abstractNum w:abstractNumId="23" w15:restartNumberingAfterBreak="0">
    <w:nsid w:val="7F524564"/>
    <w:multiLevelType w:val="multilevel"/>
    <w:tmpl w:val="4900E3FE"/>
    <w:lvl w:ilvl="0">
      <w:start w:val="1"/>
      <w:numFmt w:val="upperLetter"/>
      <w:lvlText w:val="%1."/>
      <w:lvlJc w:val="left"/>
      <w:pPr>
        <w:ind w:left="1006" w:hanging="270"/>
      </w:pPr>
      <w:rPr>
        <w:rFonts w:ascii="Times New Roman" w:eastAsia="Times New Roman" w:hAnsi="Times New Roman" w:cs="Times New Roman" w:hint="default"/>
        <w:b/>
        <w:bCs/>
        <w:i w:val="0"/>
        <w:iCs w:val="0"/>
        <w:spacing w:val="0"/>
        <w:w w:val="99"/>
        <w:sz w:val="22"/>
        <w:szCs w:val="22"/>
        <w:lang w:val="tr-TR" w:eastAsia="en-US" w:bidi="ar-SA"/>
      </w:rPr>
    </w:lvl>
    <w:lvl w:ilvl="1">
      <w:start w:val="1"/>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2362" w:hanging="434"/>
      </w:pPr>
      <w:rPr>
        <w:rFonts w:hint="default"/>
        <w:lang w:val="tr-TR" w:eastAsia="en-US" w:bidi="ar-SA"/>
      </w:rPr>
    </w:lvl>
    <w:lvl w:ilvl="3">
      <w:numFmt w:val="bullet"/>
      <w:lvlText w:val="•"/>
      <w:lvlJc w:val="left"/>
      <w:pPr>
        <w:ind w:left="3344" w:hanging="434"/>
      </w:pPr>
      <w:rPr>
        <w:rFonts w:hint="default"/>
        <w:lang w:val="tr-TR" w:eastAsia="en-US" w:bidi="ar-SA"/>
      </w:rPr>
    </w:lvl>
    <w:lvl w:ilvl="4">
      <w:numFmt w:val="bullet"/>
      <w:lvlText w:val="•"/>
      <w:lvlJc w:val="left"/>
      <w:pPr>
        <w:ind w:left="4326" w:hanging="434"/>
      </w:pPr>
      <w:rPr>
        <w:rFonts w:hint="default"/>
        <w:lang w:val="tr-TR" w:eastAsia="en-US" w:bidi="ar-SA"/>
      </w:rPr>
    </w:lvl>
    <w:lvl w:ilvl="5">
      <w:numFmt w:val="bullet"/>
      <w:lvlText w:val="•"/>
      <w:lvlJc w:val="left"/>
      <w:pPr>
        <w:ind w:left="5308" w:hanging="434"/>
      </w:pPr>
      <w:rPr>
        <w:rFonts w:hint="default"/>
        <w:lang w:val="tr-TR" w:eastAsia="en-US" w:bidi="ar-SA"/>
      </w:rPr>
    </w:lvl>
    <w:lvl w:ilvl="6">
      <w:numFmt w:val="bullet"/>
      <w:lvlText w:val="•"/>
      <w:lvlJc w:val="left"/>
      <w:pPr>
        <w:ind w:left="6291" w:hanging="434"/>
      </w:pPr>
      <w:rPr>
        <w:rFonts w:hint="default"/>
        <w:lang w:val="tr-TR" w:eastAsia="en-US" w:bidi="ar-SA"/>
      </w:rPr>
    </w:lvl>
    <w:lvl w:ilvl="7">
      <w:numFmt w:val="bullet"/>
      <w:lvlText w:val="•"/>
      <w:lvlJc w:val="left"/>
      <w:pPr>
        <w:ind w:left="7273" w:hanging="434"/>
      </w:pPr>
      <w:rPr>
        <w:rFonts w:hint="default"/>
        <w:lang w:val="tr-TR" w:eastAsia="en-US" w:bidi="ar-SA"/>
      </w:rPr>
    </w:lvl>
    <w:lvl w:ilvl="8">
      <w:numFmt w:val="bullet"/>
      <w:lvlText w:val="•"/>
      <w:lvlJc w:val="left"/>
      <w:pPr>
        <w:ind w:left="8255" w:hanging="434"/>
      </w:pPr>
      <w:rPr>
        <w:rFonts w:hint="default"/>
        <w:lang w:val="tr-TR" w:eastAsia="en-US" w:bidi="ar-SA"/>
      </w:rPr>
    </w:lvl>
  </w:abstractNum>
  <w:num w:numId="1" w16cid:durableId="1134057091">
    <w:abstractNumId w:val="17"/>
  </w:num>
  <w:num w:numId="2" w16cid:durableId="449013811">
    <w:abstractNumId w:val="0"/>
  </w:num>
  <w:num w:numId="3" w16cid:durableId="1870874573">
    <w:abstractNumId w:val="20"/>
  </w:num>
  <w:num w:numId="4" w16cid:durableId="1691761882">
    <w:abstractNumId w:val="3"/>
  </w:num>
  <w:num w:numId="5" w16cid:durableId="984505321">
    <w:abstractNumId w:val="22"/>
  </w:num>
  <w:num w:numId="6" w16cid:durableId="398989217">
    <w:abstractNumId w:val="15"/>
  </w:num>
  <w:num w:numId="7" w16cid:durableId="255133341">
    <w:abstractNumId w:val="6"/>
  </w:num>
  <w:num w:numId="8" w16cid:durableId="1989742325">
    <w:abstractNumId w:val="4"/>
  </w:num>
  <w:num w:numId="9" w16cid:durableId="1145662317">
    <w:abstractNumId w:val="11"/>
  </w:num>
  <w:num w:numId="10" w16cid:durableId="1389449298">
    <w:abstractNumId w:val="9"/>
  </w:num>
  <w:num w:numId="11" w16cid:durableId="527181269">
    <w:abstractNumId w:val="23"/>
  </w:num>
  <w:num w:numId="12" w16cid:durableId="475071937">
    <w:abstractNumId w:val="1"/>
  </w:num>
  <w:num w:numId="13" w16cid:durableId="92821981">
    <w:abstractNumId w:val="21"/>
  </w:num>
  <w:num w:numId="14" w16cid:durableId="464466461">
    <w:abstractNumId w:val="14"/>
  </w:num>
  <w:num w:numId="15" w16cid:durableId="840923812">
    <w:abstractNumId w:val="5"/>
  </w:num>
  <w:num w:numId="16" w16cid:durableId="1576552720">
    <w:abstractNumId w:val="16"/>
  </w:num>
  <w:num w:numId="17" w16cid:durableId="218054097">
    <w:abstractNumId w:val="13"/>
  </w:num>
  <w:num w:numId="18" w16cid:durableId="1225599760">
    <w:abstractNumId w:val="8"/>
  </w:num>
  <w:num w:numId="19" w16cid:durableId="31880168">
    <w:abstractNumId w:val="10"/>
  </w:num>
  <w:num w:numId="20" w16cid:durableId="2016881010">
    <w:abstractNumId w:val="7"/>
  </w:num>
  <w:num w:numId="21" w16cid:durableId="201748291">
    <w:abstractNumId w:val="12"/>
  </w:num>
  <w:num w:numId="22" w16cid:durableId="888226477">
    <w:abstractNumId w:val="2"/>
  </w:num>
  <w:num w:numId="23" w16cid:durableId="1672415235">
    <w:abstractNumId w:val="18"/>
  </w:num>
  <w:num w:numId="24" w16cid:durableId="533351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3059"/>
    <w:rsid w:val="00015DB2"/>
    <w:rsid w:val="00017F6C"/>
    <w:rsid w:val="00026C0C"/>
    <w:rsid w:val="000274CE"/>
    <w:rsid w:val="0004213C"/>
    <w:rsid w:val="0004278B"/>
    <w:rsid w:val="00042963"/>
    <w:rsid w:val="00043C89"/>
    <w:rsid w:val="0004479B"/>
    <w:rsid w:val="00047137"/>
    <w:rsid w:val="000477B3"/>
    <w:rsid w:val="00050190"/>
    <w:rsid w:val="00052353"/>
    <w:rsid w:val="0006573C"/>
    <w:rsid w:val="00074213"/>
    <w:rsid w:val="0008479B"/>
    <w:rsid w:val="000B0017"/>
    <w:rsid w:val="000B025B"/>
    <w:rsid w:val="000B6C39"/>
    <w:rsid w:val="000D0DE7"/>
    <w:rsid w:val="000D2888"/>
    <w:rsid w:val="000D4888"/>
    <w:rsid w:val="000D4999"/>
    <w:rsid w:val="000D534F"/>
    <w:rsid w:val="000D78AF"/>
    <w:rsid w:val="000E2CED"/>
    <w:rsid w:val="000F364E"/>
    <w:rsid w:val="000F5E80"/>
    <w:rsid w:val="001015D6"/>
    <w:rsid w:val="00104A6C"/>
    <w:rsid w:val="00114367"/>
    <w:rsid w:val="001267F7"/>
    <w:rsid w:val="001269D4"/>
    <w:rsid w:val="0013665E"/>
    <w:rsid w:val="00150195"/>
    <w:rsid w:val="001610C1"/>
    <w:rsid w:val="00161934"/>
    <w:rsid w:val="00164602"/>
    <w:rsid w:val="001654AE"/>
    <w:rsid w:val="00166A55"/>
    <w:rsid w:val="00176AD8"/>
    <w:rsid w:val="00187099"/>
    <w:rsid w:val="00191147"/>
    <w:rsid w:val="00192B7F"/>
    <w:rsid w:val="001A37B8"/>
    <w:rsid w:val="001B2D04"/>
    <w:rsid w:val="001C66B0"/>
    <w:rsid w:val="001C6FE8"/>
    <w:rsid w:val="001D316C"/>
    <w:rsid w:val="001E305F"/>
    <w:rsid w:val="001E3F91"/>
    <w:rsid w:val="001F07CB"/>
    <w:rsid w:val="001F65D2"/>
    <w:rsid w:val="00207DB5"/>
    <w:rsid w:val="00212208"/>
    <w:rsid w:val="00230BEA"/>
    <w:rsid w:val="002476D1"/>
    <w:rsid w:val="00247C59"/>
    <w:rsid w:val="002561AB"/>
    <w:rsid w:val="002565A1"/>
    <w:rsid w:val="002641F1"/>
    <w:rsid w:val="002676D8"/>
    <w:rsid w:val="00284109"/>
    <w:rsid w:val="00284F70"/>
    <w:rsid w:val="0028731D"/>
    <w:rsid w:val="00292235"/>
    <w:rsid w:val="002A5D15"/>
    <w:rsid w:val="002B4381"/>
    <w:rsid w:val="002B6E7D"/>
    <w:rsid w:val="002B7039"/>
    <w:rsid w:val="002C5B81"/>
    <w:rsid w:val="002D27A9"/>
    <w:rsid w:val="002D371F"/>
    <w:rsid w:val="002F3B60"/>
    <w:rsid w:val="002F633C"/>
    <w:rsid w:val="002F7D3B"/>
    <w:rsid w:val="003037EB"/>
    <w:rsid w:val="003104EC"/>
    <w:rsid w:val="00312919"/>
    <w:rsid w:val="003200F4"/>
    <w:rsid w:val="003279ED"/>
    <w:rsid w:val="0033138A"/>
    <w:rsid w:val="00332BA6"/>
    <w:rsid w:val="00347334"/>
    <w:rsid w:val="0035646B"/>
    <w:rsid w:val="00361498"/>
    <w:rsid w:val="0037005F"/>
    <w:rsid w:val="00375B9B"/>
    <w:rsid w:val="003824AA"/>
    <w:rsid w:val="00396164"/>
    <w:rsid w:val="003A2F10"/>
    <w:rsid w:val="003A547E"/>
    <w:rsid w:val="003B565A"/>
    <w:rsid w:val="003E1F37"/>
    <w:rsid w:val="003E789B"/>
    <w:rsid w:val="00402C20"/>
    <w:rsid w:val="0042142B"/>
    <w:rsid w:val="004447EE"/>
    <w:rsid w:val="0045678E"/>
    <w:rsid w:val="00456A26"/>
    <w:rsid w:val="00465A38"/>
    <w:rsid w:val="004834CC"/>
    <w:rsid w:val="00484A9B"/>
    <w:rsid w:val="00493EB7"/>
    <w:rsid w:val="004A2D9D"/>
    <w:rsid w:val="004A7587"/>
    <w:rsid w:val="004E7FD8"/>
    <w:rsid w:val="004F074A"/>
    <w:rsid w:val="004F2DF4"/>
    <w:rsid w:val="004F4BFF"/>
    <w:rsid w:val="00503F02"/>
    <w:rsid w:val="00512D49"/>
    <w:rsid w:val="005221B6"/>
    <w:rsid w:val="00523059"/>
    <w:rsid w:val="00523D5A"/>
    <w:rsid w:val="0052407F"/>
    <w:rsid w:val="0052790A"/>
    <w:rsid w:val="005514D8"/>
    <w:rsid w:val="00553EAD"/>
    <w:rsid w:val="0057400B"/>
    <w:rsid w:val="005752C6"/>
    <w:rsid w:val="00581E97"/>
    <w:rsid w:val="00582304"/>
    <w:rsid w:val="00583FBB"/>
    <w:rsid w:val="00590572"/>
    <w:rsid w:val="00592779"/>
    <w:rsid w:val="00595F39"/>
    <w:rsid w:val="005A46A7"/>
    <w:rsid w:val="005B46EC"/>
    <w:rsid w:val="005B67D9"/>
    <w:rsid w:val="005B794E"/>
    <w:rsid w:val="005C3271"/>
    <w:rsid w:val="005C4418"/>
    <w:rsid w:val="005E2957"/>
    <w:rsid w:val="005E2BBE"/>
    <w:rsid w:val="005F003A"/>
    <w:rsid w:val="005F7D79"/>
    <w:rsid w:val="0061190B"/>
    <w:rsid w:val="0062139F"/>
    <w:rsid w:val="006259DE"/>
    <w:rsid w:val="00641AFE"/>
    <w:rsid w:val="00643E74"/>
    <w:rsid w:val="00644BBD"/>
    <w:rsid w:val="00651A3B"/>
    <w:rsid w:val="006536AF"/>
    <w:rsid w:val="00663ACB"/>
    <w:rsid w:val="00676111"/>
    <w:rsid w:val="0069452F"/>
    <w:rsid w:val="006A1C50"/>
    <w:rsid w:val="006A5998"/>
    <w:rsid w:val="006A7AF4"/>
    <w:rsid w:val="006B05F9"/>
    <w:rsid w:val="006C2689"/>
    <w:rsid w:val="006D05D9"/>
    <w:rsid w:val="006D36A8"/>
    <w:rsid w:val="006D690A"/>
    <w:rsid w:val="006D69B0"/>
    <w:rsid w:val="006F25F1"/>
    <w:rsid w:val="007019AE"/>
    <w:rsid w:val="00703536"/>
    <w:rsid w:val="00707109"/>
    <w:rsid w:val="007134B2"/>
    <w:rsid w:val="00713697"/>
    <w:rsid w:val="00730A99"/>
    <w:rsid w:val="007342FA"/>
    <w:rsid w:val="00753123"/>
    <w:rsid w:val="007547C4"/>
    <w:rsid w:val="00756E04"/>
    <w:rsid w:val="007615A1"/>
    <w:rsid w:val="00763B9E"/>
    <w:rsid w:val="00763D3F"/>
    <w:rsid w:val="00773E32"/>
    <w:rsid w:val="00777365"/>
    <w:rsid w:val="007850CF"/>
    <w:rsid w:val="007878DA"/>
    <w:rsid w:val="00796FFA"/>
    <w:rsid w:val="0079744D"/>
    <w:rsid w:val="007A2C2D"/>
    <w:rsid w:val="007A5660"/>
    <w:rsid w:val="007B2B2E"/>
    <w:rsid w:val="007C5B0D"/>
    <w:rsid w:val="007D0E86"/>
    <w:rsid w:val="007D1C1E"/>
    <w:rsid w:val="007E458F"/>
    <w:rsid w:val="007F3F21"/>
    <w:rsid w:val="007F4C1A"/>
    <w:rsid w:val="00812B29"/>
    <w:rsid w:val="00813AC4"/>
    <w:rsid w:val="008212A8"/>
    <w:rsid w:val="00840282"/>
    <w:rsid w:val="00843287"/>
    <w:rsid w:val="00844F9A"/>
    <w:rsid w:val="00845AF7"/>
    <w:rsid w:val="008479B6"/>
    <w:rsid w:val="00847EA9"/>
    <w:rsid w:val="00867A48"/>
    <w:rsid w:val="00870AE1"/>
    <w:rsid w:val="008747E9"/>
    <w:rsid w:val="00882561"/>
    <w:rsid w:val="00884B86"/>
    <w:rsid w:val="008A12C7"/>
    <w:rsid w:val="008B0F8F"/>
    <w:rsid w:val="008B302C"/>
    <w:rsid w:val="008C2A80"/>
    <w:rsid w:val="008C3A56"/>
    <w:rsid w:val="008C4A3D"/>
    <w:rsid w:val="008D1AB2"/>
    <w:rsid w:val="008D5E5B"/>
    <w:rsid w:val="008D7477"/>
    <w:rsid w:val="008E3DE4"/>
    <w:rsid w:val="008E58BB"/>
    <w:rsid w:val="008F73A0"/>
    <w:rsid w:val="00902225"/>
    <w:rsid w:val="009152C2"/>
    <w:rsid w:val="009422A7"/>
    <w:rsid w:val="0095377F"/>
    <w:rsid w:val="0096413B"/>
    <w:rsid w:val="009831E3"/>
    <w:rsid w:val="009A10C3"/>
    <w:rsid w:val="009A5134"/>
    <w:rsid w:val="009B11AF"/>
    <w:rsid w:val="009B1B7C"/>
    <w:rsid w:val="009C210F"/>
    <w:rsid w:val="009D50D1"/>
    <w:rsid w:val="009E76CF"/>
    <w:rsid w:val="00A01CC9"/>
    <w:rsid w:val="00A01D03"/>
    <w:rsid w:val="00A13E80"/>
    <w:rsid w:val="00A14E92"/>
    <w:rsid w:val="00A21749"/>
    <w:rsid w:val="00A2187C"/>
    <w:rsid w:val="00A35C7E"/>
    <w:rsid w:val="00A420D7"/>
    <w:rsid w:val="00A555EA"/>
    <w:rsid w:val="00A558C4"/>
    <w:rsid w:val="00A85AF0"/>
    <w:rsid w:val="00A86043"/>
    <w:rsid w:val="00A86F27"/>
    <w:rsid w:val="00A95C83"/>
    <w:rsid w:val="00AB3739"/>
    <w:rsid w:val="00AB3AB1"/>
    <w:rsid w:val="00AC4117"/>
    <w:rsid w:val="00AC567B"/>
    <w:rsid w:val="00AD093C"/>
    <w:rsid w:val="00AE30A4"/>
    <w:rsid w:val="00AE7E7A"/>
    <w:rsid w:val="00AF2C3F"/>
    <w:rsid w:val="00AF741F"/>
    <w:rsid w:val="00AF7FEF"/>
    <w:rsid w:val="00B05966"/>
    <w:rsid w:val="00B05EC1"/>
    <w:rsid w:val="00B07A3D"/>
    <w:rsid w:val="00B175D8"/>
    <w:rsid w:val="00B204EF"/>
    <w:rsid w:val="00B20588"/>
    <w:rsid w:val="00B21B6B"/>
    <w:rsid w:val="00B330F4"/>
    <w:rsid w:val="00B36B0C"/>
    <w:rsid w:val="00B438A1"/>
    <w:rsid w:val="00B438F0"/>
    <w:rsid w:val="00B44812"/>
    <w:rsid w:val="00B54146"/>
    <w:rsid w:val="00B8062B"/>
    <w:rsid w:val="00B80EE7"/>
    <w:rsid w:val="00B810CE"/>
    <w:rsid w:val="00B86B34"/>
    <w:rsid w:val="00BA3B8B"/>
    <w:rsid w:val="00BB0584"/>
    <w:rsid w:val="00BB7EBB"/>
    <w:rsid w:val="00BC1B63"/>
    <w:rsid w:val="00BC7912"/>
    <w:rsid w:val="00BD549C"/>
    <w:rsid w:val="00BD7CF6"/>
    <w:rsid w:val="00BE3BC6"/>
    <w:rsid w:val="00BF3406"/>
    <w:rsid w:val="00C00233"/>
    <w:rsid w:val="00C03E3A"/>
    <w:rsid w:val="00C315A2"/>
    <w:rsid w:val="00C31EBA"/>
    <w:rsid w:val="00C33D49"/>
    <w:rsid w:val="00C357A5"/>
    <w:rsid w:val="00C37378"/>
    <w:rsid w:val="00C41BBC"/>
    <w:rsid w:val="00C437A7"/>
    <w:rsid w:val="00C523A2"/>
    <w:rsid w:val="00C83822"/>
    <w:rsid w:val="00CA1C25"/>
    <w:rsid w:val="00CB24F8"/>
    <w:rsid w:val="00CB7B65"/>
    <w:rsid w:val="00CC227C"/>
    <w:rsid w:val="00CC525E"/>
    <w:rsid w:val="00CD1A07"/>
    <w:rsid w:val="00CE7826"/>
    <w:rsid w:val="00CF02C6"/>
    <w:rsid w:val="00D00D98"/>
    <w:rsid w:val="00D103EF"/>
    <w:rsid w:val="00D12743"/>
    <w:rsid w:val="00D21217"/>
    <w:rsid w:val="00D2786D"/>
    <w:rsid w:val="00D33636"/>
    <w:rsid w:val="00D3575F"/>
    <w:rsid w:val="00D504D1"/>
    <w:rsid w:val="00D6256C"/>
    <w:rsid w:val="00D66B4D"/>
    <w:rsid w:val="00D66CE4"/>
    <w:rsid w:val="00D81188"/>
    <w:rsid w:val="00D813AB"/>
    <w:rsid w:val="00D850E0"/>
    <w:rsid w:val="00D87555"/>
    <w:rsid w:val="00D90201"/>
    <w:rsid w:val="00D961B1"/>
    <w:rsid w:val="00DA1B12"/>
    <w:rsid w:val="00DA5A49"/>
    <w:rsid w:val="00DB2B94"/>
    <w:rsid w:val="00DB35F3"/>
    <w:rsid w:val="00DB4998"/>
    <w:rsid w:val="00DC23EE"/>
    <w:rsid w:val="00DD41D4"/>
    <w:rsid w:val="00DE141B"/>
    <w:rsid w:val="00DE507C"/>
    <w:rsid w:val="00DF32F2"/>
    <w:rsid w:val="00DF6999"/>
    <w:rsid w:val="00E064BC"/>
    <w:rsid w:val="00E14964"/>
    <w:rsid w:val="00E20742"/>
    <w:rsid w:val="00E235E5"/>
    <w:rsid w:val="00E25EA4"/>
    <w:rsid w:val="00E35E8E"/>
    <w:rsid w:val="00E605BC"/>
    <w:rsid w:val="00E71C88"/>
    <w:rsid w:val="00E74C21"/>
    <w:rsid w:val="00E762A1"/>
    <w:rsid w:val="00E77D1C"/>
    <w:rsid w:val="00EA2CB0"/>
    <w:rsid w:val="00EA58E0"/>
    <w:rsid w:val="00EB61D6"/>
    <w:rsid w:val="00EC3B95"/>
    <w:rsid w:val="00ED40E1"/>
    <w:rsid w:val="00EE3CD7"/>
    <w:rsid w:val="00EE4EC0"/>
    <w:rsid w:val="00EF332B"/>
    <w:rsid w:val="00EF475A"/>
    <w:rsid w:val="00EF4ED8"/>
    <w:rsid w:val="00EF6E18"/>
    <w:rsid w:val="00F005DB"/>
    <w:rsid w:val="00F01E6D"/>
    <w:rsid w:val="00F145D4"/>
    <w:rsid w:val="00F24C4C"/>
    <w:rsid w:val="00F2654F"/>
    <w:rsid w:val="00F31589"/>
    <w:rsid w:val="00F35560"/>
    <w:rsid w:val="00F375C8"/>
    <w:rsid w:val="00F44A43"/>
    <w:rsid w:val="00F476FD"/>
    <w:rsid w:val="00F47AA8"/>
    <w:rsid w:val="00F5075A"/>
    <w:rsid w:val="00F50E66"/>
    <w:rsid w:val="00F53098"/>
    <w:rsid w:val="00F62B74"/>
    <w:rsid w:val="00F72B8A"/>
    <w:rsid w:val="00F80CAE"/>
    <w:rsid w:val="00F916DE"/>
    <w:rsid w:val="00F97624"/>
    <w:rsid w:val="00FA1E28"/>
    <w:rsid w:val="00FB1E2A"/>
    <w:rsid w:val="00FB3CFA"/>
    <w:rsid w:val="00FC0D15"/>
    <w:rsid w:val="00FC4AAC"/>
    <w:rsid w:val="00FC7CD9"/>
    <w:rsid w:val="00FD5BAA"/>
    <w:rsid w:val="00FD6A6E"/>
    <w:rsid w:val="00FE5C06"/>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A17F"/>
  <w15:docId w15:val="{11B43D37-ED86-486E-AD7B-857A9C7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58BB"/>
    <w:rPr>
      <w:rFonts w:ascii="Times New Roman" w:eastAsia="Times New Roman" w:hAnsi="Times New Roman" w:cs="Times New Roman"/>
      <w:lang w:val="tr-TR"/>
    </w:rPr>
  </w:style>
  <w:style w:type="paragraph" w:styleId="Balk1">
    <w:name w:val="heading 1"/>
    <w:basedOn w:val="Normal"/>
    <w:uiPriority w:val="1"/>
    <w:qFormat/>
    <w:pPr>
      <w:ind w:left="455" w:hanging="271"/>
      <w:outlineLvl w:val="0"/>
    </w:pPr>
    <w:rPr>
      <w:b/>
      <w:bCs/>
      <w:sz w:val="28"/>
      <w:szCs w:val="28"/>
      <w:u w:val="single" w:color="000000"/>
    </w:rPr>
  </w:style>
  <w:style w:type="paragraph" w:styleId="Balk2">
    <w:name w:val="heading 2"/>
    <w:basedOn w:val="Normal"/>
    <w:uiPriority w:val="1"/>
    <w:qFormat/>
    <w:pPr>
      <w:spacing w:before="239"/>
      <w:ind w:left="114"/>
      <w:outlineLvl w:val="1"/>
    </w:pPr>
    <w:rPr>
      <w:b/>
      <w:bCs/>
      <w:sz w:val="26"/>
      <w:szCs w:val="26"/>
    </w:rPr>
  </w:style>
  <w:style w:type="paragraph" w:styleId="Balk3">
    <w:name w:val="heading 3"/>
    <w:basedOn w:val="Normal"/>
    <w:uiPriority w:val="1"/>
    <w:qFormat/>
    <w:pPr>
      <w:ind w:left="200"/>
      <w:outlineLvl w:val="2"/>
    </w:pPr>
    <w:rPr>
      <w:b/>
      <w:bCs/>
      <w:sz w:val="24"/>
      <w:szCs w:val="24"/>
    </w:rPr>
  </w:style>
  <w:style w:type="paragraph" w:styleId="Balk4">
    <w:name w:val="heading 4"/>
    <w:basedOn w:val="Normal"/>
    <w:uiPriority w:val="1"/>
    <w:qFormat/>
    <w:pPr>
      <w:ind w:left="840" w:hanging="640"/>
      <w:jc w:val="both"/>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736"/>
    </w:pPr>
    <w:rPr>
      <w:b/>
      <w:bCs/>
    </w:rPr>
  </w:style>
  <w:style w:type="paragraph" w:styleId="T2">
    <w:name w:val="toc 2"/>
    <w:basedOn w:val="Normal"/>
    <w:uiPriority w:val="1"/>
    <w:qFormat/>
    <w:pPr>
      <w:spacing w:before="138"/>
      <w:ind w:left="1387" w:hanging="432"/>
    </w:pPr>
    <w:rPr>
      <w:b/>
      <w:bCs/>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74213"/>
    <w:pPr>
      <w:tabs>
        <w:tab w:val="center" w:pos="4536"/>
        <w:tab w:val="right" w:pos="9072"/>
      </w:tabs>
    </w:pPr>
  </w:style>
  <w:style w:type="character" w:customStyle="1" w:styleId="stBilgiChar">
    <w:name w:val="Üst Bilgi Char"/>
    <w:basedOn w:val="VarsaylanParagrafYazTipi"/>
    <w:link w:val="stBilgi"/>
    <w:uiPriority w:val="99"/>
    <w:rsid w:val="00074213"/>
    <w:rPr>
      <w:rFonts w:ascii="Times New Roman" w:eastAsia="Times New Roman" w:hAnsi="Times New Roman" w:cs="Times New Roman"/>
      <w:lang w:val="tr-TR"/>
    </w:rPr>
  </w:style>
  <w:style w:type="paragraph" w:styleId="AltBilgi">
    <w:name w:val="footer"/>
    <w:basedOn w:val="Normal"/>
    <w:link w:val="AltBilgiChar"/>
    <w:uiPriority w:val="99"/>
    <w:unhideWhenUsed/>
    <w:rsid w:val="00074213"/>
    <w:pPr>
      <w:tabs>
        <w:tab w:val="center" w:pos="4536"/>
        <w:tab w:val="right" w:pos="9072"/>
      </w:tabs>
    </w:pPr>
  </w:style>
  <w:style w:type="character" w:customStyle="1" w:styleId="AltBilgiChar">
    <w:name w:val="Alt Bilgi Char"/>
    <w:basedOn w:val="VarsaylanParagrafYazTipi"/>
    <w:link w:val="AltBilgi"/>
    <w:uiPriority w:val="99"/>
    <w:rsid w:val="00074213"/>
    <w:rPr>
      <w:rFonts w:ascii="Times New Roman" w:eastAsia="Times New Roman" w:hAnsi="Times New Roman" w:cs="Times New Roman"/>
      <w:lang w:val="tr-TR"/>
    </w:rPr>
  </w:style>
  <w:style w:type="character" w:styleId="Kpr">
    <w:name w:val="Hyperlink"/>
    <w:basedOn w:val="VarsaylanParagrafYazTipi"/>
    <w:uiPriority w:val="99"/>
    <w:unhideWhenUsed/>
    <w:rsid w:val="00361498"/>
    <w:rPr>
      <w:color w:val="0000FF" w:themeColor="hyperlink"/>
      <w:u w:val="single"/>
    </w:rPr>
  </w:style>
  <w:style w:type="table" w:styleId="TabloKlavuzu">
    <w:name w:val="Table Grid"/>
    <w:basedOn w:val="NormalTablo"/>
    <w:uiPriority w:val="39"/>
    <w:rsid w:val="0036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8E58BB"/>
    <w:rPr>
      <w:rFonts w:ascii="Times New Roman" w:eastAsia="Times New Roman" w:hAnsi="Times New Roman" w:cs="Times New Roman"/>
      <w:sz w:val="24"/>
      <w:szCs w:val="24"/>
      <w:lang w:val="tr-TR"/>
    </w:rPr>
  </w:style>
  <w:style w:type="character" w:styleId="zlenenKpr">
    <w:name w:val="FollowedHyperlink"/>
    <w:basedOn w:val="VarsaylanParagrafYazTipi"/>
    <w:uiPriority w:val="99"/>
    <w:semiHidden/>
    <w:unhideWhenUsed/>
    <w:rsid w:val="001A37B8"/>
    <w:rPr>
      <w:color w:val="800080" w:themeColor="followedHyperlink"/>
      <w:u w:val="single"/>
    </w:rPr>
  </w:style>
  <w:style w:type="character" w:styleId="zmlenmeyenBahsetme">
    <w:name w:val="Unresolved Mention"/>
    <w:basedOn w:val="VarsaylanParagrafYazTipi"/>
    <w:uiPriority w:val="99"/>
    <w:semiHidden/>
    <w:unhideWhenUsed/>
    <w:rsid w:val="00A5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943">
      <w:bodyDiv w:val="1"/>
      <w:marLeft w:val="0"/>
      <w:marRight w:val="0"/>
      <w:marTop w:val="0"/>
      <w:marBottom w:val="0"/>
      <w:divBdr>
        <w:top w:val="none" w:sz="0" w:space="0" w:color="auto"/>
        <w:left w:val="none" w:sz="0" w:space="0" w:color="auto"/>
        <w:bottom w:val="none" w:sz="0" w:space="0" w:color="auto"/>
        <w:right w:val="none" w:sz="0" w:space="0" w:color="auto"/>
      </w:divBdr>
    </w:div>
    <w:div w:id="223613683">
      <w:bodyDiv w:val="1"/>
      <w:marLeft w:val="0"/>
      <w:marRight w:val="0"/>
      <w:marTop w:val="0"/>
      <w:marBottom w:val="0"/>
      <w:divBdr>
        <w:top w:val="none" w:sz="0" w:space="0" w:color="auto"/>
        <w:left w:val="none" w:sz="0" w:space="0" w:color="auto"/>
        <w:bottom w:val="none" w:sz="0" w:space="0" w:color="auto"/>
        <w:right w:val="none" w:sz="0" w:space="0" w:color="auto"/>
      </w:divBdr>
    </w:div>
    <w:div w:id="233128320">
      <w:bodyDiv w:val="1"/>
      <w:marLeft w:val="0"/>
      <w:marRight w:val="0"/>
      <w:marTop w:val="0"/>
      <w:marBottom w:val="0"/>
      <w:divBdr>
        <w:top w:val="none" w:sz="0" w:space="0" w:color="auto"/>
        <w:left w:val="none" w:sz="0" w:space="0" w:color="auto"/>
        <w:bottom w:val="none" w:sz="0" w:space="0" w:color="auto"/>
        <w:right w:val="none" w:sz="0" w:space="0" w:color="auto"/>
      </w:divBdr>
    </w:div>
    <w:div w:id="356933475">
      <w:bodyDiv w:val="1"/>
      <w:marLeft w:val="0"/>
      <w:marRight w:val="0"/>
      <w:marTop w:val="0"/>
      <w:marBottom w:val="0"/>
      <w:divBdr>
        <w:top w:val="none" w:sz="0" w:space="0" w:color="auto"/>
        <w:left w:val="none" w:sz="0" w:space="0" w:color="auto"/>
        <w:bottom w:val="none" w:sz="0" w:space="0" w:color="auto"/>
        <w:right w:val="none" w:sz="0" w:space="0" w:color="auto"/>
      </w:divBdr>
    </w:div>
    <w:div w:id="1638024438">
      <w:bodyDiv w:val="1"/>
      <w:marLeft w:val="0"/>
      <w:marRight w:val="0"/>
      <w:marTop w:val="0"/>
      <w:marBottom w:val="0"/>
      <w:divBdr>
        <w:top w:val="none" w:sz="0" w:space="0" w:color="auto"/>
        <w:left w:val="none" w:sz="0" w:space="0" w:color="auto"/>
        <w:bottom w:val="none" w:sz="0" w:space="0" w:color="auto"/>
        <w:right w:val="none" w:sz="0" w:space="0" w:color="auto"/>
      </w:divBdr>
    </w:div>
    <w:div w:id="1910651329">
      <w:bodyDiv w:val="1"/>
      <w:marLeft w:val="0"/>
      <w:marRight w:val="0"/>
      <w:marTop w:val="0"/>
      <w:marBottom w:val="0"/>
      <w:divBdr>
        <w:top w:val="none" w:sz="0" w:space="0" w:color="auto"/>
        <w:left w:val="none" w:sz="0" w:space="0" w:color="auto"/>
        <w:bottom w:val="none" w:sz="0" w:space="0" w:color="auto"/>
        <w:right w:val="none" w:sz="0" w:space="0" w:color="auto"/>
      </w:divBdr>
    </w:div>
    <w:div w:id="2055806282">
      <w:bodyDiv w:val="1"/>
      <w:marLeft w:val="0"/>
      <w:marRight w:val="0"/>
      <w:marTop w:val="0"/>
      <w:marBottom w:val="0"/>
      <w:divBdr>
        <w:top w:val="none" w:sz="0" w:space="0" w:color="auto"/>
        <w:left w:val="none" w:sz="0" w:space="0" w:color="auto"/>
        <w:bottom w:val="none" w:sz="0" w:space="0" w:color="auto"/>
        <w:right w:val="none" w:sz="0" w:space="0" w:color="auto"/>
      </w:divBdr>
    </w:div>
    <w:div w:id="210410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bvs.giresun.edu.tr/" TargetMode="External"/><Relationship Id="rId21" Type="http://schemas.openxmlformats.org/officeDocument/2006/relationships/hyperlink" Target="https://alucramyo.giresun.edu.tr/tr/news-detail/misyon-vizyon/7368" TargetMode="External"/><Relationship Id="rId42" Type="http://schemas.openxmlformats.org/officeDocument/2006/relationships/hyperlink" Target="https://www.mevzuat.gov.tr/mevzuatmetin/1.5.2547.pdf" TargetMode="External"/><Relationship Id="rId63" Type="http://schemas.openxmlformats.org/officeDocument/2006/relationships/hyperlink" Target="https://bap.giresun.edu.tr/" TargetMode="External"/><Relationship Id="rId84" Type="http://schemas.openxmlformats.org/officeDocument/2006/relationships/hyperlink" Target="file:///C:\Users\user\Downloads\2024%20B&#214;DR%20L&#304;DERL&#304;K%20Y&#214;NET&#304;&#350;&#304;M%20VE%20KAL&#304;TE.docx" TargetMode="External"/><Relationship Id="rId138" Type="http://schemas.openxmlformats.org/officeDocument/2006/relationships/hyperlink" Target="https://alucramyo.giresun.edu.tr/tr/page/2020-yili-faaliyet-raporu/7778" TargetMode="External"/><Relationship Id="rId107" Type="http://schemas.openxmlformats.org/officeDocument/2006/relationships/hyperlink" Target="https://www.mevzuat.gov.tr/mevzuat?MevzuatNo=15197&amp;MevzuatTur=8&amp;MevzuatTertip=5" TargetMode="External"/><Relationship Id="rId11" Type="http://schemas.openxmlformats.org/officeDocument/2006/relationships/hyperlink" Target="https://www.instagram.com/alucraturanbulutcumyo28/" TargetMode="External"/><Relationship Id="rId32" Type="http://schemas.openxmlformats.org/officeDocument/2006/relationships/hyperlink" Target="https://alucramyo.giresun.edu.tr/tr/news-detail/kurulum-asamasinda/9885" TargetMode="External"/><Relationship Id="rId53" Type="http://schemas.openxmlformats.org/officeDocument/2006/relationships/hyperlink" Target="https://alucramyo.giresun.edu.tr/tr/page/birim-kalite-komisyonu/7978" TargetMode="External"/><Relationship Id="rId74" Type="http://schemas.openxmlformats.org/officeDocument/2006/relationships/hyperlink" Target="https://www.mevzuat.gov.tr/mevzuatmetin/1.5.2547.pdf" TargetMode="External"/><Relationship Id="rId128" Type="http://schemas.openxmlformats.org/officeDocument/2006/relationships/hyperlink" Target="https://str.giresun.edu.tr/Files/UploadFiles/giresun-universitesi-ogre...-5032021094950.pdf" TargetMode="External"/><Relationship Id="rId5" Type="http://schemas.openxmlformats.org/officeDocument/2006/relationships/webSettings" Target="webSettings.xml"/><Relationship Id="rId90" Type="http://schemas.openxmlformats.org/officeDocument/2006/relationships/hyperlink" Target="https://www.mevzuat.gov.tr/mevzuat?MevzuatNo=200611545&amp;MevzuatTur=3&amp;MevzuatTertip=5" TargetMode="External"/><Relationship Id="rId95" Type="http://schemas.openxmlformats.org/officeDocument/2006/relationships/hyperlink" Target="https://alucramyo.giresun.edu.tr/tr/page/birim-paydas-listesi/9149" TargetMode="External"/><Relationship Id="rId22" Type="http://schemas.openxmlformats.org/officeDocument/2006/relationships/hyperlink" Target="https://alucramyo.giresun.edu.tr/tr/news-detail/misyon-vizyon/7368" TargetMode="External"/><Relationship Id="rId27" Type="http://schemas.openxmlformats.org/officeDocument/2006/relationships/hyperlink" Target="https://alucramyo.giresun.edu.tr/tr/announcement-detail/medya-ve-iletisim-programi-iletisimin-gucunu-kesfedin/8397" TargetMode="External"/><Relationship Id="rId43" Type="http://schemas.openxmlformats.org/officeDocument/2006/relationships/hyperlink" Target="https://www.mevzuat.gov.tr/mevzuat?MevzuatNo=10127&amp;MevzuatTur=7&amp;MevzuatTertip=5" TargetMode="External"/><Relationship Id="rId48" Type="http://schemas.openxmlformats.org/officeDocument/2006/relationships/hyperlink" Target="https://gusem.giresun.edu.tr/" TargetMode="External"/><Relationship Id="rId64" Type="http://schemas.openxmlformats.org/officeDocument/2006/relationships/hyperlink" Target="https://alucramyo.giresun.edu.tr/tr" TargetMode="External"/><Relationship Id="rId69" Type="http://schemas.openxmlformats.org/officeDocument/2006/relationships/hyperlink" Target="https://alucramyo.giresun.edu.tr/tr/news-detail/misyon-vizyon/7368" TargetMode="External"/><Relationship Id="rId113" Type="http://schemas.openxmlformats.org/officeDocument/2006/relationships/hyperlink" Target="https://alucramyo.giresun.edu.tr/tr/announcement-detail/hamsi-senliginde-ogrenciler-moral-depoladi/8859" TargetMode="External"/><Relationship Id="rId118" Type="http://schemas.openxmlformats.org/officeDocument/2006/relationships/hyperlink" Target="https://akademik.yok.gov.tr/AkademikArama/" TargetMode="External"/><Relationship Id="rId134" Type="http://schemas.openxmlformats.org/officeDocument/2006/relationships/hyperlink" Target="https://www.mevzuat.gov.tr/mevzuat?MevzuatNo=201811834&amp;MevzuatTur=21&amp;MevzuatTertip=5" TargetMode="External"/><Relationship Id="rId139" Type="http://schemas.openxmlformats.org/officeDocument/2006/relationships/hyperlink" Target="https://alucramyo.giresun.edu.tr/tr" TargetMode="External"/><Relationship Id="rId80" Type="http://schemas.openxmlformats.org/officeDocument/2006/relationships/hyperlink" Target="file:///C:\Users\user\Downloads\2024%20B&#214;DR%20L&#304;DERL&#304;K%20Y&#214;NET&#304;&#350;&#304;M%20VE%20KAL&#304;TE.docx" TargetMode="External"/><Relationship Id="rId85" Type="http://schemas.openxmlformats.org/officeDocument/2006/relationships/hyperlink" Target="https://alucramyo.giresun.edu.tr/tr/akademikpersonel" TargetMode="External"/><Relationship Id="rId12" Type="http://schemas.openxmlformats.org/officeDocument/2006/relationships/hyperlink" Target="https://www.facebook.com/share/15yMGtn4g8/" TargetMode="External"/><Relationship Id="rId17" Type="http://schemas.openxmlformats.org/officeDocument/2006/relationships/hyperlink" Target="https://alucramyo.giresun.edu.tr/tr/page/hakkimizda/3563" TargetMode="External"/><Relationship Id="rId33" Type="http://schemas.openxmlformats.org/officeDocument/2006/relationships/hyperlink" Target="https://alucramyo.giresun.edu.tr/tr/news-detail/kurulum-asamasinda/9885" TargetMode="External"/><Relationship Id="rId38" Type="http://schemas.openxmlformats.org/officeDocument/2006/relationships/hyperlink" Target="https://alucramyo.giresun.edu.tr/tr/page/kalite/4931" TargetMode="External"/><Relationship Id="rId59" Type="http://schemas.openxmlformats.org/officeDocument/2006/relationships/hyperlink" Target="https://kalite.giresun.edu.tr/tr/page/mevzuat/5686" TargetMode="External"/><Relationship Id="rId103" Type="http://schemas.openxmlformats.org/officeDocument/2006/relationships/hyperlink" Target="file:///C:\Users\user\Downloads\2024%20B&#214;DR%20L&#304;DERL&#304;K%20Y&#214;NET&#304;&#350;&#304;M%20VE%20KAL&#304;TE.docx" TargetMode="External"/><Relationship Id="rId108" Type="http://schemas.openxmlformats.org/officeDocument/2006/relationships/hyperlink" Target="https://ubs.giresun.edu.tr/ogrenci/ebp/course.aspx?zs=1&amp;mod=0&amp;kultur=tr-tr&amp;program=1610&amp;did=34523&amp;mid=50531&amp;pmid=1532" TargetMode="External"/><Relationship Id="rId124" Type="http://schemas.openxmlformats.org/officeDocument/2006/relationships/hyperlink" Target="https://pdo.giresun.edu.tr/" TargetMode="External"/><Relationship Id="rId129" Type="http://schemas.openxmlformats.org/officeDocument/2006/relationships/hyperlink" Target="https://www.mevzuat.gov.tr/mevzuat?MevzuatNo=28947&amp;MevzuatTur=7&amp;MevzuatTertip=5" TargetMode="External"/><Relationship Id="rId54" Type="http://schemas.openxmlformats.org/officeDocument/2006/relationships/hyperlink" Target="file:///C:\Users\user\Downloads\2024%20B&#214;DR%20L&#304;DERL&#304;K%20Y&#214;NET&#304;&#350;&#304;M%20VE%20KAL&#304;TE.docx" TargetMode="External"/><Relationship Id="rId70" Type="http://schemas.openxmlformats.org/officeDocument/2006/relationships/hyperlink" Target="https://alucramyo.giresun.edu.tr/tr/page/2020-yili-faaliyet-raporu/7778" TargetMode="External"/><Relationship Id="rId75" Type="http://schemas.openxmlformats.org/officeDocument/2006/relationships/hyperlink" Target="https://www.mevzuat.gov.tr/mevzuat?MevzuatNo=24672&amp;MevzuatTur=7&amp;MevzuatTertip=5" TargetMode="External"/><Relationship Id="rId91" Type="http://schemas.openxmlformats.org/officeDocument/2006/relationships/hyperlink" Target="https://muhasebat.hmb.gov.tr/kbs-uygulamalar" TargetMode="External"/><Relationship Id="rId96" Type="http://schemas.openxmlformats.org/officeDocument/2006/relationships/hyperlink" Target="https://kalite.giresun.edu.tr/tr/page/anket-formlari/8031" TargetMode="External"/><Relationship Id="rId140" Type="http://schemas.openxmlformats.org/officeDocument/2006/relationships/hyperlink" Target="https://kalite.giresun.edu.tr/tr/page/toplumsal-katki-politikasi/7141" TargetMode="External"/><Relationship Id="rId145" Type="http://schemas.openxmlformats.org/officeDocument/2006/relationships/hyperlink" Target="https://alucramyo.giresun.edu.tr/tr/announcement-detail/kan-bagisi-yapildi/863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lucramyo.giresun.edu.tr/tr/page/hakkimizda/3563" TargetMode="External"/><Relationship Id="rId28" Type="http://schemas.openxmlformats.org/officeDocument/2006/relationships/hyperlink" Target="https://alucramyo.giresun.edu.tr/tr/news-detail/saglik-kurumlari-isletmeciligi/12616" TargetMode="External"/><Relationship Id="rId49" Type="http://schemas.openxmlformats.org/officeDocument/2006/relationships/hyperlink" Target="https://alucramyo.giresun.edu.tr/tr/page/kalite/4931" TargetMode="External"/><Relationship Id="rId114" Type="http://schemas.openxmlformats.org/officeDocument/2006/relationships/hyperlink" Target="https://alucramyo.giresun.edu.tr/tr/announcement-detail/sarikamis-sehitleri-%C2%A0100-metrelik-bayrakla-anildi/8835" TargetMode="External"/><Relationship Id="rId119" Type="http://schemas.openxmlformats.org/officeDocument/2006/relationships/hyperlink" Target="https://ebap.giresun.edu.tr/" TargetMode="External"/><Relationship Id="rId44" Type="http://schemas.openxmlformats.org/officeDocument/2006/relationships/hyperlink" Target="https://alucramyo.giresun.edu.tr/tr/news-detail/yuksekokul-yonetim-kurulu/7373" TargetMode="External"/><Relationship Id="rId60" Type="http://schemas.openxmlformats.org/officeDocument/2006/relationships/hyperlink" Target="https://str.giresun.edu.tr/Files/UploadFiles/a-1-4-f-akreditasyon-komi...-27022024094053.pdf" TargetMode="External"/><Relationship Id="rId65" Type="http://schemas.openxmlformats.org/officeDocument/2006/relationships/hyperlink" Target="https://alucramyo.giresun.edu.tr/tr" TargetMode="External"/><Relationship Id="rId81" Type="http://schemas.openxmlformats.org/officeDocument/2006/relationships/hyperlink" Target="https://pdb.giresun.edu.tr/" TargetMode="External"/><Relationship Id="rId86" Type="http://schemas.openxmlformats.org/officeDocument/2006/relationships/hyperlink" Target="https://www.mevzuat.gov.tr/mevzuat?MevzuatNo=4734&amp;MevzuatTur=1&amp;MevzuatTertip=5" TargetMode="External"/><Relationship Id="rId130" Type="http://schemas.openxmlformats.org/officeDocument/2006/relationships/hyperlink" Target="https://www.mevzuat.gov.tr/File/GeneratePdf?mevzuatNo=27923&amp;mevzuatTur=KurumVeKurulusYonetmeligi&amp;mevzuatTertip=5" TargetMode="External"/><Relationship Id="rId135" Type="http://schemas.openxmlformats.org/officeDocument/2006/relationships/hyperlink" Target="https://www.giresun.edu.tr/Files/ckFiles/giresun-edu-tr/Y%C3%B6netmelik-Y%C3%B6nergeler/YURT%C4%B0%C3%87%C4%B0_VE_YURTDI%C5%9EI_B%C4%B0L%C4%B0MSEL_ETK%C4%B0NL%C4%B0K_KATILIMI_DESTEKLEME_Y%C3%96NERGES%C4%B0.PDF" TargetMode="External"/><Relationship Id="rId13" Type="http://schemas.openxmlformats.org/officeDocument/2006/relationships/hyperlink" Target="mailto:mehmet.akif.sari@giresun.edu.tr" TargetMode="External"/><Relationship Id="rId18" Type="http://schemas.openxmlformats.org/officeDocument/2006/relationships/hyperlink" Target="https://alucramyo.giresun.edu.tr/tr/akademikpersonel" TargetMode="External"/><Relationship Id="rId39" Type="http://schemas.openxmlformats.org/officeDocument/2006/relationships/hyperlink" Target="https://alucramyo.giresun.edu.tr/tr/page/kalite/4931" TargetMode="External"/><Relationship Id="rId109" Type="http://schemas.openxmlformats.org/officeDocument/2006/relationships/hyperlink" Target="https://www.mevzuat.gov.tr/mevzuat?MevzuatNo=15197&amp;MevzuatTur=8&amp;MevzuatTertip=5" TargetMode="External"/><Relationship Id="rId34" Type="http://schemas.openxmlformats.org/officeDocument/2006/relationships/hyperlink" Target="https://alucramyo.giresun.edu.tr/tr/news-detail/kurulum-asamasinda/9885" TargetMode="External"/><Relationship Id="rId50" Type="http://schemas.openxmlformats.org/officeDocument/2006/relationships/hyperlink" Target="https://www.mevzuat.gov.tr/mevzuatmetin/1.5.2547.pdf" TargetMode="External"/><Relationship Id="rId55" Type="http://schemas.openxmlformats.org/officeDocument/2006/relationships/hyperlink" Target="file:///C:\Users\user\Downloads\2024%20B&#214;DR%20L&#304;DERL&#304;K%20Y&#214;NET&#304;&#350;&#304;M%20VE%20KAL&#304;TE.docx" TargetMode="External"/><Relationship Id="rId76" Type="http://schemas.openxmlformats.org/officeDocument/2006/relationships/hyperlink" Target="https://str.giresun.edu.tr/Files/UploadFiles/giresun-universitesi-ogre...-5032021094950.pdf" TargetMode="External"/><Relationship Id="rId97" Type="http://schemas.openxmlformats.org/officeDocument/2006/relationships/hyperlink" Target="https://alucramyo.giresun.edu.tr/tr/page/kalite/4931" TargetMode="External"/><Relationship Id="rId104" Type="http://schemas.openxmlformats.org/officeDocument/2006/relationships/hyperlink" Target="https://alucramyo.giresun.edu.tr/tr" TargetMode="External"/><Relationship Id="rId120" Type="http://schemas.openxmlformats.org/officeDocument/2006/relationships/hyperlink" Target="https://pdo.giresun.edu.tr/" TargetMode="External"/><Relationship Id="rId125" Type="http://schemas.openxmlformats.org/officeDocument/2006/relationships/hyperlink" Target="https://ebap.giresun.edu.tr/" TargetMode="External"/><Relationship Id="rId141" Type="http://schemas.openxmlformats.org/officeDocument/2006/relationships/hyperlink" Target="https://alucramyo.giresun.edu.tr/tr/announcement-detail/alucra-toplumsal-duyarlilik-toplulugu-todut-ogrenci-topluluklari-tanitim-gunune-katildi/8788"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ekampus.giresun.edu.tr/" TargetMode="External"/><Relationship Id="rId92" Type="http://schemas.openxmlformats.org/officeDocument/2006/relationships/hyperlink" Target="https://alucramyo.giresun.edu.tr/tr/page/kalite/4931" TargetMode="External"/><Relationship Id="rId2" Type="http://schemas.openxmlformats.org/officeDocument/2006/relationships/numbering" Target="numbering.xml"/><Relationship Id="rId29" Type="http://schemas.openxmlformats.org/officeDocument/2006/relationships/hyperlink" Target="https://alucramyo.giresun.edu.tr/tr/news-detail/laborant-ve-veteriner-saglik-tanitim/7179" TargetMode="External"/><Relationship Id="rId24" Type="http://schemas.openxmlformats.org/officeDocument/2006/relationships/hyperlink" Target="https://alucramyo.giresun.edu.tr/tr/news-detail/bankacilik-ve-sigortacilik-tanitim/7180" TargetMode="External"/><Relationship Id="rId40" Type="http://schemas.openxmlformats.org/officeDocument/2006/relationships/hyperlink" Target="https://kalite.giresun.edu.tr/tr/news-detail/birim-oz-degerlendirme-raporu-bodr-hazirlama-kilavuzu-guncellendi/12203" TargetMode="External"/><Relationship Id="rId45" Type="http://schemas.openxmlformats.org/officeDocument/2006/relationships/hyperlink" Target="https://alucramyo.giresun.edu.tr/tr/news-detail/yuksekokul-kurulu/7375" TargetMode="External"/><Relationship Id="rId66" Type="http://schemas.openxmlformats.org/officeDocument/2006/relationships/hyperlink" Target="https://alucramyo.giresun.edu.tr/tr/news-detail/misyon-vizyon/7368" TargetMode="External"/><Relationship Id="rId87" Type="http://schemas.openxmlformats.org/officeDocument/2006/relationships/hyperlink" Target="https://www.mevzuat.gov.tr/mevzuat?MevzuatNo=2886&amp;MevzuatTur=1&amp;MevzuatTertip=5" TargetMode="External"/><Relationship Id="rId110" Type="http://schemas.openxmlformats.org/officeDocument/2006/relationships/hyperlink" Target="https://sbe.giresun.edu.tr/Files/ckFiles/sbe-giresun-edu-tr/MEVZUAT/Giresun_Universitesi_Diploma._Diploma_eki_ve_Diger_Belgelerin_Duzenlenmesine_Iliskin_Yonerge%20(1).pdf" TargetMode="External"/><Relationship Id="rId115" Type="http://schemas.openxmlformats.org/officeDocument/2006/relationships/hyperlink" Target="https://alucramyo.giresun.edu.tr/tr/announcement-detail/ogrenciler-kaynasma-etkinliginde-bulustu/8825" TargetMode="External"/><Relationship Id="rId131" Type="http://schemas.openxmlformats.org/officeDocument/2006/relationships/hyperlink" Target="https://www.mevzuat.gov.tr/File/GeneratePdf?mevzuatNo=10155&amp;mevzuatTur=KurumVeKurulusYonetmeligi&amp;mevzuatTertip=5" TargetMode="External"/><Relationship Id="rId136" Type="http://schemas.openxmlformats.org/officeDocument/2006/relationships/hyperlink" Target="https://www.giresun.edu.tr/Files/ckFiles/giresun-edu-tr/Y%C3%B6netmelik-Y%C3%B6nergeler/BAP_Yonergesi_yeni.pdf" TargetMode="External"/><Relationship Id="rId61" Type="http://schemas.openxmlformats.org/officeDocument/2006/relationships/hyperlink" Target="https://alucramyo.giresun.edu.tr/tr/page/2020-yili-faaliyet-raporu/7778" TargetMode="External"/><Relationship Id="rId82" Type="http://schemas.openxmlformats.org/officeDocument/2006/relationships/hyperlink" Target="https://oidb.giresun.edu.tr/" TargetMode="External"/><Relationship Id="rId19" Type="http://schemas.openxmlformats.org/officeDocument/2006/relationships/hyperlink" Target="https://alucramyo.giresun.edu.tr/tr/idaripersonel" TargetMode="External"/><Relationship Id="rId14" Type="http://schemas.openxmlformats.org/officeDocument/2006/relationships/hyperlink" Target="mailto:sinan.kuzucu@giresun.edu.tr" TargetMode="External"/><Relationship Id="rId30" Type="http://schemas.openxmlformats.org/officeDocument/2006/relationships/hyperlink" Target="https://alucramyo.giresun.edu.tr/tr/news-detail/tibbi-dokumantasyon-ve-sekreterlik/12617" TargetMode="External"/><Relationship Id="rId35" Type="http://schemas.openxmlformats.org/officeDocument/2006/relationships/hyperlink" Target="https://alucramyo.giresun.edu.tr/tr/announcement-detail/iyilik-hareketi-trt-haberde/5781" TargetMode="External"/><Relationship Id="rId56" Type="http://schemas.openxmlformats.org/officeDocument/2006/relationships/hyperlink" Target="https://alucramyo.giresun.edu.tr/tr/news-detail/2024-2025-egitim-ogretim-yili-bahar-yariyili-mesleki-uygulama-takvimi/15607" TargetMode="External"/><Relationship Id="rId77" Type="http://schemas.openxmlformats.org/officeDocument/2006/relationships/hyperlink" Target="https://www.mevzuat.gov.tr/mevzuat?MevzuatNo=28947&amp;MevzuatTur=7&amp;MevzuatTertip=5" TargetMode="External"/><Relationship Id="rId100" Type="http://schemas.openxmlformats.org/officeDocument/2006/relationships/hyperlink" Target="https://alucramyo.giresun.edu.tr/tr/announcement-detail/ogrenciler-mesleki-egitim-seminerine-katildi/5916" TargetMode="External"/><Relationship Id="rId105" Type="http://schemas.openxmlformats.org/officeDocument/2006/relationships/hyperlink" Target="https://www.mevzuat.gov.tr/mevzuat?MevzuatNo=15197&amp;MevzuatTur=8&amp;MevzuatTertip=5" TargetMode="External"/><Relationship Id="rId126" Type="http://schemas.openxmlformats.org/officeDocument/2006/relationships/hyperlink" Target="https://www.mevzuat.gov.tr/mevzuatmetin/1.5.2547.pdf"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mevzuat.gov.tr/mevzuat?MevzuatNo=10127&amp;MevzuatTur=7&amp;MevzuatTertip=5" TargetMode="External"/><Relationship Id="rId72" Type="http://schemas.openxmlformats.org/officeDocument/2006/relationships/hyperlink" Target="https://ubys.giresun.edu.tr/" TargetMode="External"/><Relationship Id="rId93" Type="http://schemas.openxmlformats.org/officeDocument/2006/relationships/hyperlink" Target="https://ubs.giresun.edu.tr/login.aspx" TargetMode="External"/><Relationship Id="rId98" Type="http://schemas.openxmlformats.org/officeDocument/2006/relationships/hyperlink" Target="https://mbs.giresun.edu.tr/" TargetMode="External"/><Relationship Id="rId121" Type="http://schemas.openxmlformats.org/officeDocument/2006/relationships/hyperlink" Target="https://www.tubitak.gov.tr/" TargetMode="External"/><Relationship Id="rId142" Type="http://schemas.openxmlformats.org/officeDocument/2006/relationships/hyperlink" Target="https://alucramyo.giresun.edu.tr/tr/announcements" TargetMode="External"/><Relationship Id="rId3" Type="http://schemas.openxmlformats.org/officeDocument/2006/relationships/styles" Target="styles.xml"/><Relationship Id="rId25" Type="http://schemas.openxmlformats.org/officeDocument/2006/relationships/hyperlink" Target="https://alucramyo.giresun.edu.tr/tr/news-detail/maliye-tanitim/7182" TargetMode="External"/><Relationship Id="rId46" Type="http://schemas.openxmlformats.org/officeDocument/2006/relationships/hyperlink" Target="https://alucramyo.giresun.edu.tr/tr/page/birim-kalite-komisyonu/7978" TargetMode="External"/><Relationship Id="rId67" Type="http://schemas.openxmlformats.org/officeDocument/2006/relationships/hyperlink" Target="https://kalite.giresun.edu.tr/tr/page/politikalar/7136" TargetMode="External"/><Relationship Id="rId116" Type="http://schemas.openxmlformats.org/officeDocument/2006/relationships/hyperlink" Target="https://www.yesilgiresun.com.tr/haber/20615894/alucra-myo-veterinerlik-ogrencileri-sivasa-egitim-gezisi-duzenledi" TargetMode="External"/><Relationship Id="rId137" Type="http://schemas.openxmlformats.org/officeDocument/2006/relationships/hyperlink" Target="https://alucramyo.giresun.edu.tr/tr/page/kalite/4931" TargetMode="External"/><Relationship Id="rId20" Type="http://schemas.openxmlformats.org/officeDocument/2006/relationships/hyperlink" Target="https://alucramyo.giresun.edu.tr/tr/akademikpersonel" TargetMode="External"/><Relationship Id="rId41" Type="http://schemas.openxmlformats.org/officeDocument/2006/relationships/hyperlink" Target="about:blank" TargetMode="External"/><Relationship Id="rId62" Type="http://schemas.openxmlformats.org/officeDocument/2006/relationships/hyperlink" Target="https://bap.giresun.edu.tr/" TargetMode="External"/><Relationship Id="rId83" Type="http://schemas.openxmlformats.org/officeDocument/2006/relationships/hyperlink" Target="file:///C:\Users\user\Downloads\2024%20B&#214;DR%20L&#304;DERL&#304;K%20Y&#214;NET&#304;&#350;&#304;M%20VE%20KAL&#304;TE.docx" TargetMode="External"/><Relationship Id="rId88" Type="http://schemas.openxmlformats.org/officeDocument/2006/relationships/hyperlink" Target="https://www.mevzuat.gov.tr/mevzuatmetin/1.5.5018.pdf" TargetMode="External"/><Relationship Id="rId111" Type="http://schemas.openxmlformats.org/officeDocument/2006/relationships/hyperlink" Target="https://oidb.giresun.edu.tr/Files/ckFiles/oidb-giresun-edu-tr/Mevzuat/2023-GRUE_BASARI_YOENERGESI.pdf" TargetMode="External"/><Relationship Id="rId132" Type="http://schemas.openxmlformats.org/officeDocument/2006/relationships/hyperlink" Target="https://alucramyo.giresun.edu.tr/tr/page/kalite/4931" TargetMode="External"/><Relationship Id="rId15" Type="http://schemas.openxmlformats.org/officeDocument/2006/relationships/hyperlink" Target="mailto:mirac.sirin@giresun.edu.tr" TargetMode="External"/><Relationship Id="rId36" Type="http://schemas.openxmlformats.org/officeDocument/2006/relationships/hyperlink" Target="https://alucramyo.giresun.edu.tr/tr/announcement-detail/iyilik-hareketi-trt-haberde/5781" TargetMode="External"/><Relationship Id="rId57" Type="http://schemas.openxmlformats.org/officeDocument/2006/relationships/hyperlink" Target="https://alucramyo.giresun.edu.tr/tr/page/birim-kalite-komisyonu/7978" TargetMode="External"/><Relationship Id="rId106" Type="http://schemas.openxmlformats.org/officeDocument/2006/relationships/hyperlink" Target="https://oidb.giresun.edu.tr/tr/page/2023-2024-akademik-takvimi/4159" TargetMode="External"/><Relationship Id="rId127" Type="http://schemas.openxmlformats.org/officeDocument/2006/relationships/hyperlink" Target="https://www.mevzuat.gov.tr/mevzuat?MevzuatNo=24672&amp;MevzuatTur=7&amp;MevzuatTertip=5" TargetMode="External"/><Relationship Id="rId10" Type="http://schemas.openxmlformats.org/officeDocument/2006/relationships/hyperlink" Target="https://alucramyo.giresun.edu.tr/tr/news-detail/yuksekokul-yonetim/7372" TargetMode="External"/><Relationship Id="rId31" Type="http://schemas.openxmlformats.org/officeDocument/2006/relationships/hyperlink" Target="https://alucramyo.giresun.edu.tr/tr/news-detail/sosyal-guvenlik/12618" TargetMode="External"/><Relationship Id="rId52" Type="http://schemas.openxmlformats.org/officeDocument/2006/relationships/hyperlink" Target="https://kalite.giresun.edu.tr/Files/ckFiles/kalite-giresun-edu-tr/akreditasyon/KAP_Senato_1904.pdf" TargetMode="External"/><Relationship Id="rId73" Type="http://schemas.openxmlformats.org/officeDocument/2006/relationships/hyperlink" Target="https://belgenet.giresun.edu.tr/edys-web/sistemeGiris.xhtml" TargetMode="External"/><Relationship Id="rId78" Type="http://schemas.openxmlformats.org/officeDocument/2006/relationships/hyperlink" Target="https://www.mevzuat.gov.tr/File/GeneratePdf?mevzuatNo=27923&amp;mevzuatTur=KurumVeKurulusYonetmeligi&amp;mevzuatTertip=5" TargetMode="External"/><Relationship Id="rId94" Type="http://schemas.openxmlformats.org/officeDocument/2006/relationships/hyperlink" Target="https://mbs.giresun.edu.tr/" TargetMode="External"/><Relationship Id="rId99" Type="http://schemas.openxmlformats.org/officeDocument/2006/relationships/hyperlink" Target="https://www.giresun.edu.tr/" TargetMode="External"/><Relationship Id="rId101" Type="http://schemas.openxmlformats.org/officeDocument/2006/relationships/hyperlink" Target="https://alucramyo.giresun.edu.tr/tr/announcement-detail/alucra-turan-bulutcu-meslek-yuksekokulu-2024-mezunlarini-ugurladi/8313" TargetMode="External"/><Relationship Id="rId122" Type="http://schemas.openxmlformats.org/officeDocument/2006/relationships/hyperlink" Target="https://ebap.giresun.edu.tr/" TargetMode="External"/><Relationship Id="rId143" Type="http://schemas.openxmlformats.org/officeDocument/2006/relationships/hyperlink" Target="https://alucramyo.giresun.edu.tr/tr/announcement-detail/alucra-toplumsal-duyarlilik-toplulugu-todut-ogrenci-topluluklari-tanitim-gunune-katildi/8788"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alucramyo.giresun.edu.tr/tr/news-detail/halkla-iliskiler-ve-tanitim-tanitim/7181" TargetMode="External"/><Relationship Id="rId47" Type="http://schemas.openxmlformats.org/officeDocument/2006/relationships/hyperlink" Target="https://alucramyo.giresun.edu.tr/tr/page/myo-komisyonlari/9146" TargetMode="External"/><Relationship Id="rId68" Type="http://schemas.openxmlformats.org/officeDocument/2006/relationships/hyperlink" Target="https://alucramyo.giresun.edu.tr/tr/page/birim-paydas-listesi/9149" TargetMode="External"/><Relationship Id="rId89" Type="http://schemas.openxmlformats.org/officeDocument/2006/relationships/hyperlink" Target="https://sgdb.giresun.edu.tr/" TargetMode="External"/><Relationship Id="rId112" Type="http://schemas.openxmlformats.org/officeDocument/2006/relationships/hyperlink" Target="https://alucramyo.giresun.edu.tr/tr/page/2020-yili-faaliyet-raporu/7778" TargetMode="External"/><Relationship Id="rId133" Type="http://schemas.openxmlformats.org/officeDocument/2006/relationships/hyperlink" Target="https://alucramyo.giresun.edu.tr/tr/page/2020-yili-faaliyet-raporu/7778" TargetMode="External"/><Relationship Id="rId16" Type="http://schemas.openxmlformats.org/officeDocument/2006/relationships/hyperlink" Target="mailto:recai.alacahan@giresun.edu.tr" TargetMode="External"/><Relationship Id="rId37" Type="http://schemas.openxmlformats.org/officeDocument/2006/relationships/hyperlink" Target="https://alucramyo.giresun.edu.tr/tr/news-detail/yuksekokul-yonetim/7372" TargetMode="External"/><Relationship Id="rId58" Type="http://schemas.openxmlformats.org/officeDocument/2006/relationships/hyperlink" Target="https://alucramyo.giresun.edu.tr/tr/page/birim-faaliyet-raporu/7778" TargetMode="External"/><Relationship Id="rId79" Type="http://schemas.openxmlformats.org/officeDocument/2006/relationships/hyperlink" Target="https://www.mevzuat.gov.tr/File/GeneratePdf?mevzuatNo=10155&amp;mevzuatTur=KurumVeKurulusYonetmeligi&amp;mevzuatTertip=5" TargetMode="External"/><Relationship Id="rId102" Type="http://schemas.openxmlformats.org/officeDocument/2006/relationships/hyperlink" Target="https://disiliskiler.giresun.edu.tr/" TargetMode="External"/><Relationship Id="rId123" Type="http://schemas.openxmlformats.org/officeDocument/2006/relationships/hyperlink" Target="https://www.kosgeb.gov.tr/" TargetMode="External"/><Relationship Id="rId144" Type="http://schemas.openxmlformats.org/officeDocument/2006/relationships/hyperlink" Target="https://alucramyo.giresun.edu.tr/tr/announcement-detail/sarikamis-sehitleri-%C2%A0100-metrelik-bayrakla-anildi/8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41A9-C9AC-4C25-AD3C-EA1D0A53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33</Pages>
  <Words>16930</Words>
  <Characters>96507</Characters>
  <Application>Microsoft Office Word</Application>
  <DocSecurity>0</DocSecurity>
  <Lines>804</Lines>
  <Paragraphs>226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ugur bellikli</cp:lastModifiedBy>
  <cp:revision>344</cp:revision>
  <dcterms:created xsi:type="dcterms:W3CDTF">2024-01-17T21:25:00Z</dcterms:created>
  <dcterms:modified xsi:type="dcterms:W3CDTF">2025-02-27T18:15:00Z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2024-01-17T00:00:00Z</vt:filetime>
  </property>
  <property fmtid="{D5CDD505-2E9C-101B-9397-08002B2CF9AE}" pid="5" name="Producer">
    <vt:lpwstr>Microsoft® Word 2016</vt:lpwstr>
  </property>
</Properties>
</file>